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21509990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7"/>
          </w:tblGrid>
          <w:tr w:rsidR="00BF7F00">
            <w:trPr>
              <w:trHeight w:val="2880"/>
              <w:jc w:val="center"/>
            </w:trPr>
            <w:tc>
              <w:tcPr>
                <w:tcW w:w="5000" w:type="pct"/>
              </w:tcPr>
              <w:p w:rsidR="00BF7F00" w:rsidRDefault="00BF7F00" w:rsidP="00BF7F00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eastAsia="pl-PL"/>
                  </w:rPr>
                  <w:drawing>
                    <wp:anchor distT="0" distB="0" distL="114300" distR="114300" simplePos="0" relativeHeight="251659264" behindDoc="0" locked="0" layoutInCell="1" allowOverlap="1" wp14:anchorId="1FAEE55A" wp14:editId="13A17EEC">
                      <wp:simplePos x="0" y="0"/>
                      <wp:positionH relativeFrom="column">
                        <wp:posOffset>2860537</wp:posOffset>
                      </wp:positionH>
                      <wp:positionV relativeFrom="paragraph">
                        <wp:posOffset>229290</wp:posOffset>
                      </wp:positionV>
                      <wp:extent cx="1192696" cy="1099887"/>
                      <wp:effectExtent l="0" t="0" r="7620" b="5080"/>
                      <wp:wrapNone/>
                      <wp:docPr id="2" name="Obraz 2" descr="POWIATOWE CENTRUM POMOCY RODZINIE W LIMANOW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OWIATOWE CENTRUM POMOCY RODZINIE W LIMANOW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8489" cy="11052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eastAsia="pl-PL"/>
                  </w:rPr>
                  <w:drawing>
                    <wp:anchor distT="0" distB="0" distL="114300" distR="114300" simplePos="0" relativeHeight="251658240" behindDoc="0" locked="0" layoutInCell="1" allowOverlap="1" wp14:anchorId="358ED351" wp14:editId="434D8B04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229235</wp:posOffset>
                      </wp:positionV>
                      <wp:extent cx="1025525" cy="1125220"/>
                      <wp:effectExtent l="0" t="0" r="3175" b="0"/>
                      <wp:wrapNone/>
                      <wp:docPr id="1" name="Obraz 1" descr="C:\Users\jkedron\Desktop\zdjęcia na strone\powiat_limanowski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C:\Users\jkedron\Desktop\zdjęcia na strone\powiat_limanowski_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25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BF7F00" w:rsidRPr="00BF7F00" w:rsidRDefault="00BF7F00" w:rsidP="00BF7F00"/>
              <w:p w:rsidR="00BF7F00" w:rsidRPr="00BF7F00" w:rsidRDefault="00BF7F00" w:rsidP="00BF7F00"/>
              <w:p w:rsidR="00BF7F00" w:rsidRPr="00BF7F00" w:rsidRDefault="00BF7F00" w:rsidP="00BF7F00"/>
              <w:p w:rsidR="00BF7F00" w:rsidRPr="00BF7F00" w:rsidRDefault="00BF7F00" w:rsidP="00BF7F00"/>
              <w:p w:rsidR="00BF7F00" w:rsidRPr="00BF7F00" w:rsidRDefault="00BF7F00" w:rsidP="00BF7F00"/>
              <w:p w:rsidR="00BF7F00" w:rsidRPr="00BF7F00" w:rsidRDefault="00BF7F00" w:rsidP="00BF7F00"/>
              <w:p w:rsidR="00BF7F00" w:rsidRPr="00BF7F00" w:rsidRDefault="00BF7F00" w:rsidP="00BF7F00"/>
              <w:p w:rsidR="00BF7F00" w:rsidRDefault="00BF7F00" w:rsidP="00BF7F00"/>
              <w:p w:rsidR="00BF7F00" w:rsidRDefault="00BF7F00" w:rsidP="00BF7F00">
                <w:pPr>
                  <w:tabs>
                    <w:tab w:val="left" w:pos="3005"/>
                  </w:tabs>
                </w:pPr>
                <w:r>
                  <w:tab/>
                </w:r>
              </w:p>
              <w:p w:rsidR="00BF7F00" w:rsidRDefault="00BF7F00" w:rsidP="00BF7F00">
                <w:pPr>
                  <w:tabs>
                    <w:tab w:val="left" w:pos="3005"/>
                  </w:tabs>
                </w:pPr>
              </w:p>
              <w:p w:rsidR="00BF7F00" w:rsidRDefault="00BF7F00" w:rsidP="00BF7F00">
                <w:pPr>
                  <w:tabs>
                    <w:tab w:val="left" w:pos="3005"/>
                  </w:tabs>
                </w:pPr>
                <w:bookmarkStart w:id="0" w:name="_GoBack"/>
                <w:bookmarkEnd w:id="0"/>
              </w:p>
              <w:p w:rsidR="00BF7F00" w:rsidRDefault="00BF7F00" w:rsidP="00BF7F00">
                <w:pPr>
                  <w:tabs>
                    <w:tab w:val="left" w:pos="3005"/>
                  </w:tabs>
                </w:pPr>
              </w:p>
              <w:p w:rsidR="00BF7F00" w:rsidRDefault="00BF7F00" w:rsidP="00BF7F00">
                <w:pPr>
                  <w:tabs>
                    <w:tab w:val="left" w:pos="3005"/>
                  </w:tabs>
                </w:pPr>
              </w:p>
              <w:p w:rsidR="00BF7F00" w:rsidRDefault="00BF7F00" w:rsidP="00BF7F00">
                <w:pPr>
                  <w:tabs>
                    <w:tab w:val="left" w:pos="3005"/>
                  </w:tabs>
                </w:pPr>
              </w:p>
              <w:p w:rsidR="00BF7F00" w:rsidRDefault="00BF7F00" w:rsidP="00BF7F00">
                <w:pPr>
                  <w:tabs>
                    <w:tab w:val="left" w:pos="3005"/>
                  </w:tabs>
                </w:pPr>
              </w:p>
              <w:p w:rsidR="00BF7F00" w:rsidRPr="00BF7F00" w:rsidRDefault="00BF7F00" w:rsidP="00BF7F00">
                <w:pPr>
                  <w:tabs>
                    <w:tab w:val="left" w:pos="3005"/>
                  </w:tabs>
                </w:pPr>
              </w:p>
            </w:tc>
          </w:tr>
          <w:tr w:rsidR="00BF7F00">
            <w:trPr>
              <w:trHeight w:val="1440"/>
              <w:jc w:val="center"/>
            </w:trPr>
            <w:sdt>
              <w:sdtPr>
                <w:rPr>
                  <w:rStyle w:val="Akapitzlist"/>
                  <w:rFonts w:cs="Times New Roman"/>
                  <w:b/>
                  <w:bCs/>
                  <w:color w:val="000000"/>
                  <w:sz w:val="56"/>
                  <w:szCs w:val="56"/>
                </w:rPr>
                <w:alias w:val="Tytuł"/>
                <w:id w:val="15524250"/>
                <w:placeholder>
                  <w:docPart w:val="497E72EE43CB43388AE054FD46FC09A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:rsidR="00BF7F00" w:rsidRDefault="00BF7F00" w:rsidP="00BF7F00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BF7F00">
                      <w:rPr>
                        <w:rStyle w:val="Akapitzlist"/>
                        <w:rFonts w:cs="Times New Roman"/>
                        <w:b/>
                        <w:bCs/>
                        <w:color w:val="000000"/>
                        <w:sz w:val="56"/>
                        <w:szCs w:val="56"/>
                      </w:rPr>
                      <w:t>Powiatowy Program Działań Na Rzecz Osób Niepełnosprawnych w Powiecie Limanowskim na lata 2021 – 2026</w:t>
                    </w:r>
                  </w:p>
                </w:tc>
              </w:sdtContent>
            </w:sdt>
          </w:tr>
          <w:tr w:rsidR="00BF7F00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5B9BD5" w:themeColor="accent1"/>
                </w:tcBorders>
                <w:vAlign w:val="center"/>
              </w:tcPr>
              <w:p w:rsidR="00BF7F00" w:rsidRDefault="00BF7F00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BF7F0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7F00" w:rsidRDefault="00BF7F00">
                <w:pPr>
                  <w:pStyle w:val="Bezodstpw"/>
                  <w:jc w:val="center"/>
                </w:pPr>
              </w:p>
            </w:tc>
          </w:tr>
          <w:tr w:rsidR="00BF7F0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7F00" w:rsidRDefault="00BF7F00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</w:tr>
          <w:tr w:rsidR="00BF7F0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F7F00" w:rsidRDefault="00BF7F00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F7F00" w:rsidRDefault="00BF7F00"/>
        <w:p w:rsidR="00BF7F00" w:rsidRDefault="00BF7F0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7"/>
          </w:tblGrid>
          <w:tr w:rsidR="00BF7F00">
            <w:sdt>
              <w:sdtPr>
                <w:rPr>
                  <w:rFonts w:cs="Times New Roman"/>
                  <w:sz w:val="40"/>
                  <w:szCs w:val="40"/>
                </w:rPr>
                <w:alias w:val="Streszczenie"/>
                <w:id w:val="8276291"/>
                <w:placeholder>
                  <w:docPart w:val="9D25D380A9A843A58A46335844CDCB8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BF7F00" w:rsidRPr="00BF7F00" w:rsidRDefault="00BF7F00" w:rsidP="00BF7F00">
                    <w:pPr>
                      <w:pStyle w:val="Bezodstpw"/>
                      <w:jc w:val="center"/>
                    </w:pPr>
                    <w:r w:rsidRPr="00BF7F00">
                      <w:rPr>
                        <w:rFonts w:cs="Times New Roman"/>
                        <w:sz w:val="40"/>
                        <w:szCs w:val="40"/>
                      </w:rPr>
                      <w:t>LIMANOWA 2020</w:t>
                    </w:r>
                  </w:p>
                </w:tc>
              </w:sdtContent>
            </w:sdt>
          </w:tr>
        </w:tbl>
        <w:p w:rsidR="00BF7F00" w:rsidRDefault="00BF7F00"/>
        <w:p w:rsidR="00BF7F00" w:rsidRDefault="00BF7F00">
          <w:pPr>
            <w:spacing w:after="160" w:line="259" w:lineRule="auto"/>
            <w:ind w:left="0"/>
            <w:jc w:val="left"/>
          </w:pPr>
          <w:r>
            <w:rPr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id w:val="605843020"/>
        <w:docPartObj>
          <w:docPartGallery w:val="Table of Contents"/>
          <w:docPartUnique/>
        </w:docPartObj>
      </w:sdtPr>
      <w:sdtEndPr/>
      <w:sdtContent>
        <w:p w:rsidR="00712D6F" w:rsidRPr="0023321C" w:rsidRDefault="00DA2655" w:rsidP="00CB786E">
          <w:pPr>
            <w:pStyle w:val="Nagwekspisutreci"/>
            <w:tabs>
              <w:tab w:val="left" w:pos="284"/>
            </w:tabs>
            <w:rPr>
              <w:rFonts w:asciiTheme="minorHAnsi" w:eastAsiaTheme="minorHAnsi" w:hAnsiTheme="minorHAnsi" w:cstheme="minorBidi"/>
              <w:bCs w:val="0"/>
              <w:color w:val="auto"/>
              <w:sz w:val="22"/>
              <w:szCs w:val="22"/>
            </w:rPr>
          </w:pPr>
          <w:r>
            <w:t>Spis treści</w:t>
          </w:r>
        </w:p>
        <w:p w:rsidR="00DC1A1B" w:rsidRDefault="00704435">
          <w:pPr>
            <w:pStyle w:val="Spistreci1"/>
            <w:tabs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712D6F">
            <w:instrText xml:space="preserve"> TOC \o "1-3" \h \z \u </w:instrText>
          </w:r>
          <w:r>
            <w:fldChar w:fldCharType="separate"/>
          </w:r>
          <w:hyperlink w:anchor="_Toc53131478" w:history="1">
            <w:r w:rsidR="00DC1A1B" w:rsidRPr="00CA3DFF">
              <w:rPr>
                <w:rStyle w:val="Hipercze"/>
                <w:noProof/>
              </w:rPr>
              <w:t>Wstęp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_Toc53131478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79" w:history="1">
            <w:r w:rsidR="00DC1A1B" w:rsidRPr="00CA3DFF">
              <w:rPr>
                <w:rStyle w:val="Hipercze"/>
                <w:noProof/>
              </w:rPr>
              <w:t>1.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Potrzeby osób z niepełnosprawnościami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_Toc53131479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4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0" w:history="1">
            <w:r w:rsidR="00DC1A1B" w:rsidRPr="00CA3DFF">
              <w:rPr>
                <w:rStyle w:val="Hipercze"/>
                <w:noProof/>
              </w:rPr>
              <w:t>2.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Definiowanie niepełnosprawności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_Toc53131480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5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1" w:history="1">
            <w:r w:rsidR="00DC1A1B" w:rsidRPr="00CA3DFF">
              <w:rPr>
                <w:rStyle w:val="Hipercze"/>
                <w:bCs/>
                <w:noProof/>
              </w:rPr>
              <w:t>4.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 xml:space="preserve">Dane liczbowe dotyczące niepełnosprawności w Powiecie </w:t>
            </w:r>
            <w:r w:rsidR="00DC1A1B" w:rsidRPr="00CA3DFF">
              <w:rPr>
                <w:rStyle w:val="Hipercze"/>
                <w:bCs/>
                <w:noProof/>
              </w:rPr>
              <w:t>Limanowskim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_Toc53131481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7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2" w:history="1">
            <w:r w:rsidR="00DC1A1B" w:rsidRPr="00CA3DFF">
              <w:rPr>
                <w:rStyle w:val="Hipercze"/>
                <w:noProof/>
              </w:rPr>
              <w:t>5.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Działania na rzecz osób z niepełnosprawnościami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_Toc53131482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16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3" w:history="1">
            <w:r w:rsidR="00DC1A1B" w:rsidRPr="00CA3DFF">
              <w:rPr>
                <w:rStyle w:val="Hipercze"/>
                <w:noProof/>
              </w:rPr>
              <w:t>6.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Rehabilitacja społeczna osób z niepełnosprawnościami realizowana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_Toc53131483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17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4" w:history="1">
            <w:r w:rsidR="00DC1A1B" w:rsidRPr="00CA3DFF">
              <w:rPr>
                <w:rStyle w:val="Hipercze"/>
                <w:noProof/>
              </w:rPr>
              <w:t>6.1.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Zaopatrzenie w sprzęt rehabilitacyjny, przedmioty ortopedyczne i środki pomocnicze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_Toc53131484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17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5" w:history="1">
            <w:r w:rsidR="00DC1A1B" w:rsidRPr="00CA3DFF">
              <w:rPr>
                <w:rStyle w:val="Hipercze"/>
                <w:noProof/>
              </w:rPr>
              <w:t>6.2.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Likwidacja barier funkcjonalnych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_Toc53131485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18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6" w:history="1">
            <w:r w:rsidR="00DC1A1B" w:rsidRPr="00CA3DFF">
              <w:rPr>
                <w:rStyle w:val="Hipercze"/>
                <w:noProof/>
              </w:rPr>
              <w:t>6.3.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Turnusy rehabilitacyjne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_Toc53131486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19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7" w:history="1">
            <w:r w:rsidR="00DC1A1B" w:rsidRPr="00CA3DFF">
              <w:rPr>
                <w:rStyle w:val="Hipercze"/>
                <w:noProof/>
              </w:rPr>
              <w:t>6.4.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Sport, kultura, rekreacja i turystyka osób niepełnosprawnych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_Toc53131487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20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8" w:history="1">
            <w:r w:rsidR="00DC1A1B" w:rsidRPr="00CA3DFF">
              <w:rPr>
                <w:rStyle w:val="Hipercze"/>
                <w:noProof/>
              </w:rPr>
              <w:t>7.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Inne działania na rzecz osób z niepełnosprawnościami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_Toc53131488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21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89" w:history="1">
            <w:r w:rsidR="00DC1A1B" w:rsidRPr="00CA3DFF">
              <w:rPr>
                <w:rStyle w:val="Hipercze"/>
                <w:noProof/>
              </w:rPr>
              <w:t>7.1.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Powiatowa Wypożyczalnia Sprzętu Rehabilitacyjnego i Ortopedycznego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_Toc53131489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21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0" w:history="1">
            <w:r w:rsidR="00DC1A1B" w:rsidRPr="00CA3DFF">
              <w:rPr>
                <w:rStyle w:val="Hipercze"/>
                <w:noProof/>
              </w:rPr>
              <w:t>7.2.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Grupa wsparcia dla opiekunów osób z niepełnosprawnościami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_Toc53131490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22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1" w:history="1">
            <w:r w:rsidR="00DC1A1B" w:rsidRPr="00CA3DFF">
              <w:rPr>
                <w:rStyle w:val="Hipercze"/>
                <w:noProof/>
              </w:rPr>
              <w:t>7.3.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Powiatowa Społeczna Rada do Spraw Osób Niepełnosprawnych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_Toc53131491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23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2" w:history="1">
            <w:r w:rsidR="00DC1A1B" w:rsidRPr="00CA3DFF">
              <w:rPr>
                <w:rStyle w:val="Hipercze"/>
                <w:noProof/>
              </w:rPr>
              <w:t>8.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Rehabilitacja zawodowa oraz zatrudnianie osób niepełnosprawnych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_Toc53131492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23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3" w:history="1">
            <w:r w:rsidR="00DC1A1B" w:rsidRPr="00CA3DFF">
              <w:rPr>
                <w:rStyle w:val="Hipercze"/>
                <w:noProof/>
              </w:rPr>
              <w:t>9.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Programy realizowane na rzecz osób z niepełnosprawnościami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_Toc53131493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26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4" w:history="1">
            <w:r w:rsidR="00DC1A1B" w:rsidRPr="00CA3DFF">
              <w:rPr>
                <w:rStyle w:val="Hipercze"/>
                <w:noProof/>
              </w:rPr>
              <w:t>9.1.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Program „Aktywny Samorząd”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_Toc53131494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26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5" w:history="1">
            <w:r w:rsidR="00DC1A1B" w:rsidRPr="00CA3DFF">
              <w:rPr>
                <w:rStyle w:val="Hipercze"/>
                <w:noProof/>
              </w:rPr>
              <w:t>9.2.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„Program Wyrównywania Różnic Między Regionami III”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_Toc53131495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28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6" w:history="1">
            <w:r w:rsidR="00DC1A1B" w:rsidRPr="00CA3DFF">
              <w:rPr>
                <w:rStyle w:val="Hipercze"/>
                <w:noProof/>
              </w:rPr>
              <w:t>10.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Podmioty realizujące zadania na rzecz osób z niepełnosprawnościami na terenie Powiatu Limanowskiego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_Toc53131496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30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7" w:history="1">
            <w:r w:rsidR="00DC1A1B" w:rsidRPr="00CA3DFF">
              <w:rPr>
                <w:rStyle w:val="Hipercze"/>
                <w:noProof/>
              </w:rPr>
              <w:t>10.1.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Warsztat Terapii Zajęciowej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_Toc53131497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30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8" w:history="1">
            <w:r w:rsidR="00DC1A1B" w:rsidRPr="00CA3DFF">
              <w:rPr>
                <w:rStyle w:val="Hipercze"/>
                <w:noProof/>
              </w:rPr>
              <w:t>10.2.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Specjalny Ośrodek Szkolno – Wychowawczy w Dobrej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_Toc53131498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31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499" w:history="1">
            <w:r w:rsidR="00DC1A1B" w:rsidRPr="00CA3DFF">
              <w:rPr>
                <w:rStyle w:val="Hipercze"/>
                <w:noProof/>
              </w:rPr>
              <w:t>10.3.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Domy Pomocy Społecznej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_Toc53131499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33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500" w:history="1">
            <w:r w:rsidR="00DC1A1B" w:rsidRPr="00CA3DFF">
              <w:rPr>
                <w:rStyle w:val="Hipercze"/>
                <w:noProof/>
              </w:rPr>
              <w:t>10.4.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  <w:shd w:val="clear" w:color="auto" w:fill="FAFAFA"/>
              </w:rPr>
              <w:t>Poradnia Psychologiczno – Pedagogiczna w Limanowej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_Toc53131500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33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D23F11">
          <w:pPr>
            <w:pStyle w:val="Spistreci2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504" w:history="1">
            <w:r w:rsidR="00DC1A1B" w:rsidRPr="00CA3DFF">
              <w:rPr>
                <w:rStyle w:val="Hipercze"/>
                <w:noProof/>
              </w:rPr>
              <w:t>10.5.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Środowiskowe Domy Samopomocy oraz dzienne domy i kluby seniora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_Toc53131504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34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505" w:history="1">
            <w:r w:rsidR="00DC1A1B" w:rsidRPr="00CA3DFF">
              <w:rPr>
                <w:rStyle w:val="Hipercze"/>
                <w:noProof/>
              </w:rPr>
              <w:t>10.6.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Stowarzyszenia i Organizacje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_Toc53131505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35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506" w:history="1">
            <w:r w:rsidR="00DC1A1B" w:rsidRPr="00CA3DFF">
              <w:rPr>
                <w:rStyle w:val="Hipercze"/>
                <w:noProof/>
              </w:rPr>
              <w:t>11.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Cele strategiczne Programu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_Toc53131506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37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1"/>
            <w:tabs>
              <w:tab w:val="left" w:pos="66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507" w:history="1">
            <w:r w:rsidR="00DC1A1B" w:rsidRPr="00CA3DFF">
              <w:rPr>
                <w:rStyle w:val="Hipercze"/>
                <w:noProof/>
              </w:rPr>
              <w:t>12.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Finansowanie, monitorowanie i ocena realizacji Programu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_Toc53131507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44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508" w:history="1">
            <w:r w:rsidR="00DC1A1B" w:rsidRPr="00CA3DFF">
              <w:rPr>
                <w:rStyle w:val="Hipercze"/>
                <w:noProof/>
              </w:rPr>
              <w:t>12.1.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Sposoby finansowania Programu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_Toc53131508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44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DC1A1B" w:rsidRDefault="005451B5">
          <w:pPr>
            <w:pStyle w:val="Spistreci2"/>
            <w:tabs>
              <w:tab w:val="left" w:pos="1100"/>
              <w:tab w:val="right" w:leader="dot" w:pos="9061"/>
            </w:tabs>
            <w:rPr>
              <w:rFonts w:eastAsiaTheme="minorEastAsia"/>
              <w:noProof/>
              <w:lang w:eastAsia="pl-PL"/>
            </w:rPr>
          </w:pPr>
          <w:hyperlink w:anchor="_Toc53131509" w:history="1">
            <w:r w:rsidR="00DC1A1B" w:rsidRPr="00CA3DFF">
              <w:rPr>
                <w:rStyle w:val="Hipercze"/>
                <w:noProof/>
              </w:rPr>
              <w:t>12.2.</w:t>
            </w:r>
            <w:r w:rsidR="00DC1A1B">
              <w:rPr>
                <w:rFonts w:eastAsiaTheme="minorEastAsia"/>
                <w:noProof/>
                <w:lang w:eastAsia="pl-PL"/>
              </w:rPr>
              <w:tab/>
            </w:r>
            <w:r w:rsidR="00DC1A1B" w:rsidRPr="00CA3DFF">
              <w:rPr>
                <w:rStyle w:val="Hipercze"/>
                <w:noProof/>
              </w:rPr>
              <w:t>Monitorowanie i ocena realizacji Programu</w:t>
            </w:r>
            <w:r w:rsidR="00DC1A1B">
              <w:rPr>
                <w:noProof/>
                <w:webHidden/>
              </w:rPr>
              <w:tab/>
            </w:r>
            <w:r w:rsidR="00DC1A1B">
              <w:rPr>
                <w:noProof/>
                <w:webHidden/>
              </w:rPr>
              <w:fldChar w:fldCharType="begin"/>
            </w:r>
            <w:r w:rsidR="00DC1A1B">
              <w:rPr>
                <w:noProof/>
                <w:webHidden/>
              </w:rPr>
              <w:instrText xml:space="preserve"> PAGEREF _Toc53131509 \h </w:instrText>
            </w:r>
            <w:r w:rsidR="00DC1A1B">
              <w:rPr>
                <w:noProof/>
                <w:webHidden/>
              </w:rPr>
            </w:r>
            <w:r w:rsidR="00DC1A1B">
              <w:rPr>
                <w:noProof/>
                <w:webHidden/>
              </w:rPr>
              <w:fldChar w:fldCharType="separate"/>
            </w:r>
            <w:r w:rsidR="00DC1A1B">
              <w:rPr>
                <w:noProof/>
                <w:webHidden/>
              </w:rPr>
              <w:t>44</w:t>
            </w:r>
            <w:r w:rsidR="00DC1A1B">
              <w:rPr>
                <w:noProof/>
                <w:webHidden/>
              </w:rPr>
              <w:fldChar w:fldCharType="end"/>
            </w:r>
          </w:hyperlink>
        </w:p>
        <w:p w:rsidR="00764866" w:rsidRDefault="00704435" w:rsidP="00FC590C">
          <w:r>
            <w:fldChar w:fldCharType="end"/>
          </w:r>
        </w:p>
        <w:p w:rsidR="00764866" w:rsidRDefault="00764866" w:rsidP="00FC590C"/>
        <w:p w:rsidR="00B421C6" w:rsidRPr="0023321C" w:rsidRDefault="005451B5" w:rsidP="00B421C6">
          <w:pPr>
            <w:rPr>
              <w:rStyle w:val="BezodstpwZnak"/>
              <w:rFonts w:eastAsiaTheme="minorHAnsi"/>
            </w:rPr>
          </w:pPr>
        </w:p>
      </w:sdtContent>
    </w:sdt>
    <w:p w:rsidR="00B421C6" w:rsidRDefault="00B421C6" w:rsidP="00B421C6">
      <w:pPr>
        <w:rPr>
          <w:rStyle w:val="BezodstpwZnak"/>
          <w:b/>
          <w:sz w:val="24"/>
          <w:szCs w:val="24"/>
        </w:rPr>
      </w:pPr>
    </w:p>
    <w:p w:rsidR="00B421C6" w:rsidRPr="00B421C6" w:rsidRDefault="00B421C6" w:rsidP="00B421C6">
      <w:pPr>
        <w:pStyle w:val="Nagwek1"/>
        <w:numPr>
          <w:ilvl w:val="0"/>
          <w:numId w:val="0"/>
        </w:numPr>
        <w:rPr>
          <w:rStyle w:val="BezodstpwZnak"/>
          <w:sz w:val="24"/>
          <w:szCs w:val="24"/>
        </w:rPr>
      </w:pPr>
      <w:bookmarkStart w:id="1" w:name="_Toc53131478"/>
      <w:r w:rsidRPr="00B421C6">
        <w:rPr>
          <w:rStyle w:val="BezodstpwZnak"/>
          <w:sz w:val="24"/>
          <w:szCs w:val="24"/>
        </w:rPr>
        <w:t>Wstęp</w:t>
      </w:r>
      <w:bookmarkEnd w:id="1"/>
    </w:p>
    <w:p w:rsidR="00B421C6" w:rsidRDefault="00B421C6" w:rsidP="00B421C6">
      <w:pPr>
        <w:rPr>
          <w:rStyle w:val="BezodstpwZnak"/>
          <w:b/>
          <w:sz w:val="24"/>
          <w:szCs w:val="24"/>
        </w:rPr>
      </w:pPr>
    </w:p>
    <w:p w:rsidR="00C022E1" w:rsidRPr="00B421C6" w:rsidRDefault="00DF249D" w:rsidP="00B421C6">
      <w:pPr>
        <w:spacing w:line="360" w:lineRule="auto"/>
        <w:ind w:left="0"/>
        <w:rPr>
          <w:rFonts w:ascii="Times New Roman" w:hAnsi="Times New Roman" w:cs="Times New Roman"/>
        </w:rPr>
      </w:pPr>
      <w:r w:rsidRPr="00B421C6">
        <w:rPr>
          <w:rStyle w:val="BezodstpwZnak"/>
          <w:rFonts w:ascii="Times New Roman" w:hAnsi="Times New Roman" w:cs="Times New Roman"/>
          <w:sz w:val="24"/>
          <w:szCs w:val="24"/>
        </w:rPr>
        <w:t>Postrzeganie społeczne osób z niepełnosprawnościami ma różnorodny charakter. Postawy wobec tych osób nie są stałe i ulegają zmianom, a czynnikami determinującym te</w:t>
      </w:r>
      <w:r w:rsidR="00DA2655" w:rsidRPr="00B421C6">
        <w:rPr>
          <w:rStyle w:val="BezodstpwZnak"/>
          <w:rFonts w:ascii="Times New Roman" w:hAnsi="Times New Roman" w:cs="Times New Roman"/>
          <w:sz w:val="24"/>
          <w:szCs w:val="24"/>
        </w:rPr>
        <w:t xml:space="preserve"> zmiany dawniej i dziś są m.</w:t>
      </w:r>
      <w:r w:rsidR="00B421C6" w:rsidRPr="00B421C6">
        <w:rPr>
          <w:rStyle w:val="BezodstpwZnak"/>
          <w:rFonts w:ascii="Times New Roman" w:hAnsi="Times New Roman" w:cs="Times New Roman"/>
          <w:sz w:val="24"/>
          <w:szCs w:val="24"/>
        </w:rPr>
        <w:t xml:space="preserve"> </w:t>
      </w:r>
      <w:r w:rsidR="00DA2655" w:rsidRPr="00B421C6">
        <w:rPr>
          <w:rStyle w:val="BezodstpwZnak"/>
          <w:rFonts w:ascii="Times New Roman" w:hAnsi="Times New Roman" w:cs="Times New Roman"/>
          <w:sz w:val="24"/>
          <w:szCs w:val="24"/>
        </w:rPr>
        <w:t xml:space="preserve">in. </w:t>
      </w:r>
      <w:r w:rsidRPr="00B421C6">
        <w:rPr>
          <w:rStyle w:val="BezodstpwZnak"/>
          <w:rFonts w:ascii="Times New Roman" w:hAnsi="Times New Roman" w:cs="Times New Roman"/>
          <w:sz w:val="24"/>
          <w:szCs w:val="24"/>
        </w:rPr>
        <w:t>obowiązujące normy społeczne, przekonania, polityka socjalna, poziom kultury i warunki ekonomiczne wyznaczające poziom życia ludzi. Sposób widzenia przez społeczeństwo osób z niepełnosprawnościami wynika często ze stereotypów, zwyczajów, wierzeń, ideologii</w:t>
      </w:r>
      <w:r w:rsidR="00A80F01" w:rsidRPr="00B421C6">
        <w:rPr>
          <w:rStyle w:val="BezodstpwZnak"/>
          <w:rFonts w:ascii="Times New Roman" w:hAnsi="Times New Roman" w:cs="Times New Roman"/>
          <w:sz w:val="24"/>
          <w:szCs w:val="24"/>
        </w:rPr>
        <w:t xml:space="preserve"> i</w:t>
      </w:r>
      <w:r w:rsidRPr="00B421C6">
        <w:rPr>
          <w:rStyle w:val="BezodstpwZnak"/>
          <w:rFonts w:ascii="Times New Roman" w:hAnsi="Times New Roman" w:cs="Times New Roman"/>
          <w:sz w:val="24"/>
          <w:szCs w:val="24"/>
        </w:rPr>
        <w:t xml:space="preserve"> polityki.</w:t>
      </w:r>
      <w:r w:rsidRPr="00B421C6">
        <w:rPr>
          <w:rFonts w:ascii="Times New Roman" w:hAnsi="Times New Roman" w:cs="Times New Roman"/>
          <w:color w:val="000000" w:themeColor="text1"/>
        </w:rPr>
        <w:t xml:space="preserve"> </w:t>
      </w:r>
    </w:p>
    <w:p w:rsidR="00DF249D" w:rsidRPr="00D766AB" w:rsidRDefault="00A80F01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świetle rozwoju polityki społecznej nastąpiła dostrzegalna zmiana w sposobie postrzegania osób </w:t>
      </w:r>
      <w:r w:rsidR="00541BE9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otoczeniu. Zaangażowanie różnych instytucji i organizacji działających na rzecz osób </w:t>
      </w:r>
      <w:r w:rsidR="00541BE9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zaowocowało pogłębieniem świadomości społecznej oraz wzrostem wiedzy o prawach i potrzebach osób </w:t>
      </w:r>
      <w:r w:rsidR="00541BE9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t>ściami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F01" w:rsidRPr="00D766AB" w:rsidRDefault="00A80F01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Podejmowane na skalę światową działania przyczyniły się do zmiany wizerunku osób 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niepełnosprawnościami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 więcej miały na celu szerzenie i propagowanie idei równości. Poszukiwanie twórczych rozwiązań w dziedzinie niepełnosprawności skłania do myślenia </w:t>
      </w:r>
      <w:r w:rsidR="00FE2DD7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i staje się inspiracją do wzmożonej i ustawicznej pracy nad poprawą jakości życia osób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 niepełnosprawnościami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5D0D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Odzwierciedleniem tej tendencji w Polsce  jest ustanowienie Karty Praw Osób Niepełnosprawnych, która wyznacza główne kierunki działań wobec tych osób jaki</w:t>
      </w:r>
      <w:r w:rsidR="00FB73A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mi winne się kierować instytucje rządowe</w:t>
      </w:r>
      <w:r w:rsidR="000A5D0D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instytucje samorządowe i organizacje pozarządowe. </w:t>
      </w:r>
    </w:p>
    <w:p w:rsidR="00C022E1" w:rsidRDefault="00B578EC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myśl tych założeń oraz </w:t>
      </w:r>
      <w:r w:rsidR="001D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zapisów ustawy z dnia 27 sierpnia 1997 roku </w:t>
      </w:r>
      <w:r w:rsidR="00FE2DD7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rehabilitacji zawodowej i społecznej oraz zatrudnianiu osób niepełnosprawnych (Dz. U. </w:t>
      </w:r>
      <w:r w:rsidR="002E3848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t>z 2020 r. poz. 426 ze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 opracowany 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„Powiatowy Program Działań na Rzecz Osób Niepełnosprawnych na lata </w:t>
      </w:r>
      <w:r w:rsidR="001348E0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1348E0" w:rsidRPr="00DA2655">
        <w:rPr>
          <w:rFonts w:ascii="Times New Roman" w:hAnsi="Times New Roman" w:cs="Times New Roman"/>
          <w:color w:val="000000" w:themeColor="text1"/>
          <w:sz w:val="24"/>
          <w:szCs w:val="24"/>
        </w:rPr>
        <w:t>– 2026</w:t>
      </w:r>
      <w:r w:rsidRPr="00DA265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. Zgodnie z art. 35</w:t>
      </w:r>
      <w:r w:rsidR="00DA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ust. 1 pkt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tej ustawy do zadań powiatu należy opracowywanie i realizacja, zgodnych z powiatową strategią dotyczącą rozwiązywania problemów społecznych, powiatowych programów działań na rzecz osób niepełnosprawnych. Niniejszy program jest zgodny z </w:t>
      </w:r>
      <w:r w:rsidR="005F3AF9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Powiatową Strategią Rozwiązywania Problemów Społecznych</w:t>
      </w:r>
      <w:r w:rsidR="005F3AF9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Powie</w:t>
      </w:r>
      <w:r w:rsidR="001348E0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cie Li</w:t>
      </w:r>
      <w:r w:rsidR="005F3AF9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manowskim na lata 2017</w:t>
      </w:r>
      <w:r w:rsidR="00DA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F3AF9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2023”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50DD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której Obszar I wyszczególnia </w:t>
      </w:r>
      <w:r w:rsidR="005F3AF9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cele i zadania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obejmując</w:t>
      </w:r>
      <w:r w:rsidR="005F3AF9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działania na rzecz osób </w:t>
      </w:r>
      <w:r w:rsidR="005F3AF9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D4F24" w:rsidRPr="00D766AB" w:rsidRDefault="001D4F24" w:rsidP="001D4F24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2E1" w:rsidRPr="00D766AB" w:rsidRDefault="00C022E1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opracowywaniu </w:t>
      </w:r>
      <w:r w:rsidR="001D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poniższego </w:t>
      </w:r>
      <w:r w:rsidR="003F0726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rogramu przyjęto następujące założenia:</w:t>
      </w:r>
    </w:p>
    <w:p w:rsidR="00C022E1" w:rsidRPr="00D766AB" w:rsidRDefault="00C022E1" w:rsidP="00EA2027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doskonalenie systemu wsparcia osób z niepełnosprawnościami,</w:t>
      </w:r>
    </w:p>
    <w:p w:rsidR="00C022E1" w:rsidRPr="00D766AB" w:rsidRDefault="00C022E1" w:rsidP="00EA2027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stworzenie możliwości </w:t>
      </w:r>
      <w:r w:rsidR="001D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osobom z niepełnosprawnościami 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pełnej rehabilita</w:t>
      </w:r>
      <w:r w:rsidR="001D4F24">
        <w:rPr>
          <w:rFonts w:ascii="Times New Roman" w:hAnsi="Times New Roman" w:cs="Times New Roman"/>
          <w:color w:val="000000" w:themeColor="text1"/>
          <w:sz w:val="24"/>
          <w:szCs w:val="24"/>
        </w:rPr>
        <w:t>cji społecznej i zawodowej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022E1" w:rsidRPr="00D766AB" w:rsidRDefault="00DA2655" w:rsidP="00EA2027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wykorzystanie </w:t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lokalnego potencjału w procesie integracji osób </w:t>
      </w:r>
      <w:r w:rsidR="00B42290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022E1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 ze społeczeństwem,</w:t>
      </w:r>
    </w:p>
    <w:p w:rsidR="00C022E1" w:rsidRPr="00D766AB" w:rsidRDefault="00C022E1" w:rsidP="00EA2027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wyrównywanie szans życiowych osób z niepełnosprawnościami.</w:t>
      </w:r>
    </w:p>
    <w:p w:rsidR="00C022E1" w:rsidRPr="00D766AB" w:rsidRDefault="00C022E1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Stworzenie efektywnego systemu wsparcia winno odbywać się przy współudziale wyspecjaliz</w:t>
      </w:r>
      <w:r w:rsidR="000F4DED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owanych instytucji pomocowych, 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sektora pozarządowego i sieci samopomocy. Skuteczny system wsparcia musi odpowiadać na zmieniające się potrzeby osób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 niepełnosprawnościami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022E1" w:rsidRPr="00D766AB" w:rsidRDefault="00C022E1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Nadrzędnym celem programu jest ukierunkowanie i skoordynowanie działań w ramach polityki społecznej realizowanej tak, aby stworzyć dogodne warunki do aktywnego życia społecznego i zawodowego niepełnosprawnym mieszkańcom powiatu przy maksymalnym wykorzystaniu istniejących zasobów finansowych, rzeczowych oraz osobowych.</w:t>
      </w:r>
    </w:p>
    <w:p w:rsidR="008C50DD" w:rsidRPr="00D766AB" w:rsidRDefault="00C022E1" w:rsidP="00B4229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We wszystkich działaniach podejmowanych na rzecz poprawy jakości życia osób</w:t>
      </w:r>
      <w:r w:rsidR="00DA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niepełnosprawnościami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istotne jest wzmacnianie </w:t>
      </w:r>
      <w:r w:rsidR="00DA2655">
        <w:rPr>
          <w:rFonts w:ascii="Times New Roman" w:hAnsi="Times New Roman" w:cs="Times New Roman"/>
          <w:color w:val="000000" w:themeColor="text1"/>
          <w:sz w:val="24"/>
          <w:szCs w:val="24"/>
        </w:rPr>
        <w:t>ich poczucia własnej wartości i 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bezpieczeństwa oraz stwarzanie im odpowiednich warun</w:t>
      </w:r>
      <w:r w:rsidR="00DA2655">
        <w:rPr>
          <w:rFonts w:ascii="Times New Roman" w:hAnsi="Times New Roman" w:cs="Times New Roman"/>
          <w:color w:val="000000" w:themeColor="text1"/>
          <w:sz w:val="24"/>
          <w:szCs w:val="24"/>
        </w:rPr>
        <w:t>ków do przezwyciężenia trudnych 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sytuacji życiowych. Realizacja tego procesu stawia </w:t>
      </w:r>
      <w:r w:rsidR="00C720C7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wymagania 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zarówno samej osobie</w:t>
      </w:r>
      <w:r w:rsidR="00DA2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niepełnosprawnością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społeczeństwu. Niezwykle ważne jest stworzenie takich warunków, aby osoba 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niepełnosprawnością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wyraziła chęć włączenia się w aktywne życie społeczeństwa,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a społeczeństwo przyjęło taką osobę na równych prawach.</w:t>
      </w:r>
    </w:p>
    <w:p w:rsidR="00B42290" w:rsidRPr="00D766AB" w:rsidRDefault="00B42290" w:rsidP="001D4F24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0DD" w:rsidRPr="00DD318A" w:rsidRDefault="008C50DD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Cele określone w Programie są zgodne z:</w:t>
      </w:r>
    </w:p>
    <w:p w:rsidR="008C50DD" w:rsidRPr="00DD318A" w:rsidRDefault="008C50DD" w:rsidP="001348E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 xml:space="preserve">Ustawą z dnia 2 kwietnia 1997 r. Konstytucja Rzeczypospolitej Polskiej (Dz. U. </w:t>
      </w:r>
      <w:r w:rsidR="001348E0">
        <w:rPr>
          <w:rFonts w:ascii="Times New Roman" w:hAnsi="Times New Roman" w:cs="Times New Roman"/>
          <w:sz w:val="24"/>
          <w:szCs w:val="24"/>
        </w:rPr>
        <w:t xml:space="preserve"> </w:t>
      </w:r>
      <w:r w:rsidR="002E3848">
        <w:rPr>
          <w:rFonts w:ascii="Times New Roman" w:hAnsi="Times New Roman" w:cs="Times New Roman"/>
          <w:sz w:val="24"/>
          <w:szCs w:val="24"/>
        </w:rPr>
        <w:br/>
      </w:r>
      <w:r w:rsidR="001348E0">
        <w:rPr>
          <w:rFonts w:ascii="Times New Roman" w:hAnsi="Times New Roman" w:cs="Times New Roman"/>
          <w:sz w:val="24"/>
          <w:szCs w:val="24"/>
        </w:rPr>
        <w:t>z 1997</w:t>
      </w:r>
      <w:r w:rsidR="00DA2655">
        <w:rPr>
          <w:rFonts w:ascii="Times New Roman" w:hAnsi="Times New Roman" w:cs="Times New Roman"/>
          <w:sz w:val="24"/>
          <w:szCs w:val="24"/>
        </w:rPr>
        <w:t xml:space="preserve"> </w:t>
      </w:r>
      <w:r w:rsidR="001348E0">
        <w:rPr>
          <w:rFonts w:ascii="Times New Roman" w:hAnsi="Times New Roman" w:cs="Times New Roman"/>
          <w:sz w:val="24"/>
          <w:szCs w:val="24"/>
        </w:rPr>
        <w:t>r. n</w:t>
      </w:r>
      <w:r w:rsidRPr="00DD318A">
        <w:rPr>
          <w:rFonts w:ascii="Times New Roman" w:hAnsi="Times New Roman" w:cs="Times New Roman"/>
          <w:sz w:val="24"/>
          <w:szCs w:val="24"/>
        </w:rPr>
        <w:t>r 78, poz. 483 ze zm</w:t>
      </w:r>
      <w:r w:rsidR="00DA2655">
        <w:rPr>
          <w:rFonts w:ascii="Times New Roman" w:hAnsi="Times New Roman" w:cs="Times New Roman"/>
          <w:sz w:val="24"/>
          <w:szCs w:val="24"/>
        </w:rPr>
        <w:t>.</w:t>
      </w:r>
      <w:r w:rsidRPr="00DD318A">
        <w:rPr>
          <w:rFonts w:ascii="Times New Roman" w:hAnsi="Times New Roman" w:cs="Times New Roman"/>
          <w:sz w:val="24"/>
          <w:szCs w:val="24"/>
        </w:rPr>
        <w:t>).</w:t>
      </w:r>
    </w:p>
    <w:p w:rsidR="008C50DD" w:rsidRPr="00DD318A" w:rsidRDefault="008C50DD" w:rsidP="001348E0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1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Konwencją o</w:t>
      </w:r>
      <w:r w:rsidR="00DA26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prawach osób niepełnosprawnych</w:t>
      </w:r>
      <w:r w:rsidRPr="00DD31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18A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r w:rsidR="00DA2655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orządzoną w Nowym Jorku dnia 13 </w:t>
      </w:r>
      <w:r w:rsidRPr="00DD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2006 r. (Dz. U. </w:t>
      </w:r>
      <w:r w:rsidR="00DF3EF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2012 r. poz . 1169),</w:t>
      </w:r>
    </w:p>
    <w:p w:rsidR="008C50DD" w:rsidRPr="00DD318A" w:rsidRDefault="008C50DD" w:rsidP="001348E0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Sejmu Rzeczpospolitej Polskiej z dnia 1 sierpnia 1997 r. Karta Praw Osób Niepełnosprawnych (M.P. z 13 sierpnia </w:t>
      </w:r>
      <w:r w:rsidR="00F9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1997 r. </w:t>
      </w:r>
      <w:r w:rsidR="0013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5D64D9">
        <w:rPr>
          <w:rFonts w:ascii="Times New Roman" w:eastAsia="Times New Roman" w:hAnsi="Times New Roman" w:cs="Times New Roman"/>
          <w:sz w:val="24"/>
          <w:szCs w:val="24"/>
          <w:lang w:eastAsia="pl-PL"/>
        </w:rPr>
        <w:t>r 50, poz. 475),</w:t>
      </w:r>
      <w:r w:rsidRPr="00DD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50DD" w:rsidRPr="00DD318A" w:rsidRDefault="008C50DD" w:rsidP="001348E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 xml:space="preserve">Uchwałą </w:t>
      </w:r>
      <w:r w:rsidRPr="00DD318A">
        <w:rPr>
          <w:rFonts w:ascii="Times New Roman" w:eastAsia="Calibri" w:hAnsi="Times New Roman" w:cs="Times New Roman"/>
          <w:sz w:val="24"/>
          <w:szCs w:val="24"/>
        </w:rPr>
        <w:t>Sejmu Rzeczypospolitej Polskiej z dnia 7 grudnia 2012 r. w sprawie przeciwdziałania wykluczeniu społecznemu osób niepełnosprawnych</w:t>
      </w:r>
      <w:r w:rsidR="001348E0">
        <w:rPr>
          <w:rFonts w:ascii="Times New Roman" w:hAnsi="Times New Roman" w:cs="Times New Roman"/>
          <w:sz w:val="24"/>
          <w:szCs w:val="24"/>
        </w:rPr>
        <w:t xml:space="preserve"> (M.P. z </w:t>
      </w:r>
      <w:r w:rsidR="005D64D9">
        <w:rPr>
          <w:rFonts w:ascii="Times New Roman" w:hAnsi="Times New Roman" w:cs="Times New Roman"/>
          <w:sz w:val="24"/>
          <w:szCs w:val="24"/>
        </w:rPr>
        <w:t>2012 r. poz. 991),</w:t>
      </w:r>
    </w:p>
    <w:p w:rsidR="00694245" w:rsidRPr="005D64D9" w:rsidRDefault="006B4D45" w:rsidP="006942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Ustawą</w:t>
      </w:r>
      <w:r w:rsidR="008C50DD" w:rsidRPr="00DD318A">
        <w:rPr>
          <w:rFonts w:ascii="Times New Roman" w:hAnsi="Times New Roman" w:cs="Times New Roman"/>
          <w:sz w:val="24"/>
          <w:szCs w:val="24"/>
        </w:rPr>
        <w:t xml:space="preserve"> z dnia 27 sierpnia 1997 r. o rehabilitacji zawodowej i społecznej oraz zatrudnianiu osób niepełnosprawnych (t.</w:t>
      </w:r>
      <w:r w:rsidR="005D64D9">
        <w:rPr>
          <w:rFonts w:ascii="Times New Roman" w:hAnsi="Times New Roman" w:cs="Times New Roman"/>
          <w:sz w:val="24"/>
          <w:szCs w:val="24"/>
        </w:rPr>
        <w:t xml:space="preserve"> </w:t>
      </w:r>
      <w:r w:rsidR="008C50DD" w:rsidRPr="00DD318A">
        <w:rPr>
          <w:rFonts w:ascii="Times New Roman" w:hAnsi="Times New Roman" w:cs="Times New Roman"/>
          <w:sz w:val="24"/>
          <w:szCs w:val="24"/>
        </w:rPr>
        <w:t xml:space="preserve">j. Dz. U. z 2020 r. </w:t>
      </w:r>
      <w:r w:rsidR="00F95317">
        <w:rPr>
          <w:rFonts w:ascii="Times New Roman" w:hAnsi="Times New Roman" w:cs="Times New Roman"/>
          <w:sz w:val="24"/>
          <w:szCs w:val="24"/>
        </w:rPr>
        <w:t xml:space="preserve">poz. </w:t>
      </w:r>
      <w:r w:rsidR="008C50DD" w:rsidRPr="00DD318A">
        <w:rPr>
          <w:rFonts w:ascii="Times New Roman" w:hAnsi="Times New Roman" w:cs="Times New Roman"/>
          <w:sz w:val="24"/>
          <w:szCs w:val="24"/>
        </w:rPr>
        <w:t>426 ze zm</w:t>
      </w:r>
      <w:r w:rsidR="005D64D9">
        <w:rPr>
          <w:rFonts w:ascii="Times New Roman" w:hAnsi="Times New Roman" w:cs="Times New Roman"/>
          <w:sz w:val="24"/>
          <w:szCs w:val="24"/>
        </w:rPr>
        <w:t>.</w:t>
      </w:r>
      <w:r w:rsidR="008C50DD" w:rsidRPr="00DD318A">
        <w:rPr>
          <w:rFonts w:ascii="Times New Roman" w:hAnsi="Times New Roman" w:cs="Times New Roman"/>
          <w:sz w:val="24"/>
          <w:szCs w:val="24"/>
        </w:rPr>
        <w:t>).</w:t>
      </w:r>
    </w:p>
    <w:p w:rsidR="00B42290" w:rsidRPr="00B42290" w:rsidRDefault="00B42290" w:rsidP="007C4BFA">
      <w:pPr>
        <w:pStyle w:val="Akapitzlist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8C50DD" w:rsidRPr="00F8514B" w:rsidRDefault="008C50DD" w:rsidP="0023321C">
      <w:pPr>
        <w:pStyle w:val="Nagwek1"/>
        <w:ind w:left="284" w:hanging="284"/>
      </w:pPr>
      <w:bookmarkStart w:id="2" w:name="_Toc53131479"/>
      <w:r w:rsidRPr="00F8514B">
        <w:t>Potrzeby osób z niepełnosprawnościami</w:t>
      </w:r>
      <w:bookmarkEnd w:id="2"/>
      <w:r w:rsidRPr="00F8514B">
        <w:t xml:space="preserve"> </w:t>
      </w:r>
    </w:p>
    <w:p w:rsidR="008C50DD" w:rsidRPr="00D766AB" w:rsidRDefault="008C50DD" w:rsidP="001348E0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Państwowy Fundusz Rehabilitacji Osób Niepełnosprawnych zlecił w 2017 r. badanie społeczne, którego celem było zdiagnozowanie potrzeb osób</w:t>
      </w:r>
      <w:r w:rsidR="0040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niepełnosprawnościami</w:t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F95317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0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</w:t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badaniu wzięły udział osoby</w:t>
      </w:r>
      <w:r w:rsidR="0040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 niepełnosprawnościami</w:t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</w:t>
      </w:r>
      <w:r w:rsidR="00FB73A1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dające orzeczenie o znacznym </w:t>
      </w:r>
      <w:r w:rsidR="004054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B73A1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umiarkowanym stopniu niepełnospraw</w:t>
      </w:r>
      <w:r w:rsidR="00F95317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ności, w wieku od 14 do 60 lat. </w:t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Głównym celem badania b</w:t>
      </w:r>
      <w:r w:rsidR="005E5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yło zdiagnozowanie potrzeb osób</w:t>
      </w:r>
      <w:r w:rsidR="002E3848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niepełnosprawnościami</w:t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różnych obszarach ich funkcjonowania.</w:t>
      </w:r>
    </w:p>
    <w:p w:rsidR="008C50DD" w:rsidRPr="00D766AB" w:rsidRDefault="008C50DD" w:rsidP="001348E0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Wyniki badań pokazały, że ogólna sytuacja życiowa osób </w:t>
      </w:r>
      <w:r w:rsidR="002E3848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niepełnosprawnościami nie jest dobra.</w:t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Potrzeby najczęściej wskazywane przez badaną grupę to:</w:t>
      </w:r>
    </w:p>
    <w:p w:rsidR="008C50DD" w:rsidRPr="00D766AB" w:rsidRDefault="008C50DD" w:rsidP="008605C9">
      <w:pPr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potrzeby w obszarze mieszka</w:t>
      </w:r>
      <w:r w:rsidR="001D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lnictwa i samodzielnego życia, </w:t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 związane z pomocą asystenta lub pielęgniarki w codziennych czynnościach, dostosowanie mieszkania do indywidualnych</w:t>
      </w:r>
      <w:r w:rsidR="002E3848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potrzeb osoby z niepełnosprawnością,</w:t>
      </w:r>
    </w:p>
    <w:p w:rsidR="008C50DD" w:rsidRPr="00D766AB" w:rsidRDefault="008C50DD" w:rsidP="008605C9">
      <w:pPr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potrzeby związane z przyrządami, urządzeniami lub technologiami, zaopatrzenie </w:t>
      </w:r>
      <w:r w:rsidR="00F95317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sprzęt ortopedyczny lub optyczny, sprzęt poprawiający słyszenie, sprzęt komputerowy, różnego rodzaju urządzenia pomagające niwelować ograniczenia</w:t>
      </w:r>
      <w:r w:rsidR="002E3848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związane z niepełnosprawnością,</w:t>
      </w:r>
    </w:p>
    <w:p w:rsidR="008C50DD" w:rsidRPr="00D766AB" w:rsidRDefault="008C50DD" w:rsidP="008605C9">
      <w:pPr>
        <w:numPr>
          <w:ilvl w:val="0"/>
          <w:numId w:val="2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potrzeby związane z transportem i przemieszczaniem się</w:t>
      </w:r>
      <w:r w:rsidR="00FB73A1"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przystosowanie środków transportu</w:t>
      </w:r>
      <w:r w:rsidRPr="00D76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likwidacja barier architektonicznych.</w:t>
      </w:r>
    </w:p>
    <w:p w:rsidR="008C50DD" w:rsidRPr="00D766AB" w:rsidRDefault="008C50DD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z niepełnosprawnościami wciąż postrzegane są przez pryzmat swojej obniżonej sprawności, nie zaś barier, które napotykają na drodze do funkcjonowania w społeczeństwie. </w:t>
      </w:r>
    </w:p>
    <w:p w:rsidR="008C50DD" w:rsidRPr="00D766AB" w:rsidRDefault="008C50DD" w:rsidP="001348E0">
      <w:pPr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Tymczasem w rozumieniu „Konwencji ONZ o prawach osób niepełnosprawnych” niepełnosprawność wynika z interakcji pomiędzy osobami z dysfunkcjami a barierami związanymi z postawami ludzkimi i oddziaływaniem środowiska. Nie jest ona deficytem indywidualnego człowieka, lecz efektem różnorodności społeczeństwa. Konwencja </w:t>
      </w:r>
      <w:r w:rsidR="00E921A6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uporządkowany sposób wskazuje na podstawowe wartości, prawa i kierunki rozwiązań, mające wpływ na jakość życia każdej osoby z niepełnosprawnościami i jej miejsce </w:t>
      </w:r>
      <w:r w:rsidR="00E921A6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w społeczeństwie</w:t>
      </w:r>
      <w:r w:rsidR="00E921A6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Podnosi prawa osób z niepełnosprawnościami do rangi praw człowieka </w:t>
      </w:r>
      <w:r w:rsidR="00E921A6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opiera je na zasadach przyrodzonej godności, powszechności, równości, niepodzielności </w:t>
      </w:r>
      <w:r w:rsidR="00E921A6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5D64D9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niezbywalności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praw. Zrywa z modelem medycznym, w którym niepełnosprawność 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postrzegana jest przede wszystkim przez pryzmat zdrowia i podnosi rangę modelu społecznego, który zwraca uwagę na pełnoprawny udział osoby</w:t>
      </w:r>
      <w:r w:rsidR="001D4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2E3848"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niepełnosprawnością</w:t>
      </w:r>
      <w:r w:rsidRPr="00D7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życiu społecznym, możliwy dzięki znoszeniu barier.</w:t>
      </w:r>
    </w:p>
    <w:p w:rsidR="001D4F24" w:rsidRDefault="001D4F24" w:rsidP="007C4BFA">
      <w:pPr>
        <w:spacing w:line="12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64D9" w:rsidRPr="00D766AB" w:rsidRDefault="005D64D9" w:rsidP="007C4BFA">
      <w:pPr>
        <w:spacing w:line="12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20C7" w:rsidRPr="00F8514B" w:rsidRDefault="00E921A6" w:rsidP="0023321C">
      <w:pPr>
        <w:pStyle w:val="Nagwek1"/>
        <w:ind w:left="284" w:hanging="284"/>
      </w:pPr>
      <w:bookmarkStart w:id="3" w:name="_Toc53131480"/>
      <w:r w:rsidRPr="00F8514B">
        <w:t>Definiowanie niepełnosprawności</w:t>
      </w:r>
      <w:bookmarkEnd w:id="3"/>
    </w:p>
    <w:p w:rsidR="00DD318A" w:rsidRPr="00C658D7" w:rsidRDefault="00DD318A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Najczęściej przyjmuje się dwojakiego rodzaju kryteria uznawania kogoś za osobę </w:t>
      </w:r>
      <w:r w:rsidR="0050623F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E3848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niepełnosprawnością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318A" w:rsidRPr="00C658D7" w:rsidRDefault="00777326" w:rsidP="006B75D8">
      <w:pPr>
        <w:pStyle w:val="Akapitzlist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iologiczne – czyli uszkodzenie narządów i ich czynności, powodujące naruszenie lub obniżenie ich sprawności funkcjonowania, a co za tym idzie – obniżenie funkcjonowania całego organizmu,</w:t>
      </w:r>
    </w:p>
    <w:p w:rsidR="00DD318A" w:rsidRPr="00C658D7" w:rsidRDefault="00777326" w:rsidP="006B75D8">
      <w:pPr>
        <w:pStyle w:val="Akapitzlist"/>
        <w:numPr>
          <w:ilvl w:val="0"/>
          <w:numId w:val="9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połeczne – wskazujące na konsekwencje tego uszkodzenia i obniżenie sprawności </w:t>
      </w:r>
      <w:r w:rsidR="001D4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rożnych sferach życia (w rodzinie, podczas załatwiania podstawowych spraw życiowych). </w:t>
      </w:r>
    </w:p>
    <w:p w:rsidR="00E921A6" w:rsidRPr="00C658D7" w:rsidRDefault="00DD318A" w:rsidP="00E921A6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Na podstawie tych kryteriów formułuje się rożne definicje niepełnosprawności. Niepełnosprawność wg WHO:</w:t>
      </w:r>
    </w:p>
    <w:p w:rsidR="00E921A6" w:rsidRPr="00C658D7" w:rsidRDefault="002E3848" w:rsidP="008605C9">
      <w:pPr>
        <w:pStyle w:val="Akapitzlist"/>
        <w:numPr>
          <w:ilvl w:val="0"/>
          <w:numId w:val="27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iesprawność (impariment) – każda utrata sprawności lub nieprawidłowość w budowie czy funkcjonowaniu organizmu pod względem psychologicznym, psychofizyczny</w:t>
      </w:r>
      <w:r w:rsidR="001D4F2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anatomicznym,</w:t>
      </w:r>
    </w:p>
    <w:p w:rsidR="00E921A6" w:rsidRPr="00C658D7" w:rsidRDefault="002E3848" w:rsidP="008605C9">
      <w:pPr>
        <w:pStyle w:val="Akapitzlist"/>
        <w:numPr>
          <w:ilvl w:val="0"/>
          <w:numId w:val="27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iepełnosprawność (disability) – każde ograniczenie bądź niemożność (wynikające 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4F24">
        <w:rPr>
          <w:rFonts w:ascii="Times New Roman" w:hAnsi="Times New Roman" w:cs="Times New Roman"/>
          <w:color w:val="000000" w:themeColor="text1"/>
          <w:sz w:val="24"/>
          <w:szCs w:val="24"/>
        </w:rPr>
        <w:t>z niesprawności) prowadzenia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aktywnego życia w sposób lub zakresie uznawanym za typowe dla człowieka,</w:t>
      </w:r>
    </w:p>
    <w:p w:rsidR="00DD318A" w:rsidRPr="0023321C" w:rsidRDefault="002E3848" w:rsidP="0023321C">
      <w:pPr>
        <w:pStyle w:val="Akapitzlist"/>
        <w:numPr>
          <w:ilvl w:val="0"/>
          <w:numId w:val="27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graniczenia w pełnieniu ról społecznych </w:t>
      </w:r>
      <w:r w:rsidR="00E921A6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handi</w:t>
      </w:r>
      <w:r w:rsidR="00233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D318A" w:rsidRPr="00233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cap) – ułomność określonej osoby wynikająca z niesprawności lub niepełnosprawności, ograniczająca lub uniemożliwiająca pełną realizację roli społecznej odpowiadającej wiekowi, płci oraz zgodnej ze społecznymi i kulturowymi uwarunkowaniami. </w:t>
      </w:r>
    </w:p>
    <w:p w:rsidR="00DD318A" w:rsidRPr="00C658D7" w:rsidRDefault="00DD318A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Natomiast niepełnosprawność wg ustawy z dnia 27 sierpnia 1997 r. o rehabilitacji zawodowej i społecznej oraz zatrudnianiu osób niepełnosprawnych – to trwała lub okresowa niezdolność do wypełniania ról społecznych z powodu stałego lub długotrwałego naruszenia sprawności organ</w:t>
      </w:r>
      <w:r w:rsidR="001D4F24">
        <w:rPr>
          <w:rFonts w:ascii="Times New Roman" w:hAnsi="Times New Roman" w:cs="Times New Roman"/>
          <w:color w:val="000000" w:themeColor="text1"/>
          <w:sz w:val="24"/>
          <w:szCs w:val="24"/>
        </w:rPr>
        <w:t>izmu, w szczególności powodująca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niezdolność do pracy. </w:t>
      </w:r>
    </w:p>
    <w:p w:rsidR="00DD318A" w:rsidRPr="00C658D7" w:rsidRDefault="00DD318A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Do głównych przyczyn niepełnosprawności zaliczamy:</w:t>
      </w:r>
    </w:p>
    <w:p w:rsidR="00DD318A" w:rsidRPr="00C658D7" w:rsidRDefault="00D633CC" w:rsidP="00EA2027">
      <w:pPr>
        <w:pStyle w:val="Akapitzlist"/>
        <w:numPr>
          <w:ilvl w:val="0"/>
          <w:numId w:val="8"/>
        </w:numPr>
        <w:spacing w:line="360" w:lineRule="auto"/>
        <w:ind w:left="567" w:hanging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horoby genetyczne,</w:t>
      </w:r>
    </w:p>
    <w:p w:rsidR="00DD318A" w:rsidRPr="00C658D7" w:rsidRDefault="00D633CC" w:rsidP="00EA2027">
      <w:pPr>
        <w:pStyle w:val="Akapitzlist"/>
        <w:numPr>
          <w:ilvl w:val="0"/>
          <w:numId w:val="8"/>
        </w:numPr>
        <w:spacing w:line="360" w:lineRule="auto"/>
        <w:ind w:left="567" w:hanging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horoby układów wewnętrznych,</w:t>
      </w:r>
    </w:p>
    <w:p w:rsidR="00DD318A" w:rsidRPr="00C658D7" w:rsidRDefault="00D633CC" w:rsidP="00EA2027">
      <w:pPr>
        <w:pStyle w:val="Akapitzlist"/>
        <w:numPr>
          <w:ilvl w:val="0"/>
          <w:numId w:val="8"/>
        </w:numPr>
        <w:spacing w:line="360" w:lineRule="auto"/>
        <w:ind w:left="567" w:hanging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horoby nowotworowe,</w:t>
      </w:r>
    </w:p>
    <w:p w:rsidR="00DD318A" w:rsidRPr="00C658D7" w:rsidRDefault="00D633CC" w:rsidP="00EA2027">
      <w:pPr>
        <w:pStyle w:val="Akapitzlist"/>
        <w:numPr>
          <w:ilvl w:val="0"/>
          <w:numId w:val="8"/>
        </w:numPr>
        <w:spacing w:line="360" w:lineRule="auto"/>
        <w:ind w:left="567" w:hanging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horoby zakaźne i inwazyjne,</w:t>
      </w:r>
    </w:p>
    <w:p w:rsidR="00DD318A" w:rsidRPr="00C658D7" w:rsidRDefault="00D633CC" w:rsidP="00EA2027">
      <w:pPr>
        <w:pStyle w:val="Akapitzlist"/>
        <w:numPr>
          <w:ilvl w:val="0"/>
          <w:numId w:val="8"/>
        </w:numPr>
        <w:spacing w:line="360" w:lineRule="auto"/>
        <w:ind w:left="567" w:hanging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razy, zatrucia i wypadki,</w:t>
      </w:r>
    </w:p>
    <w:p w:rsidR="00DD318A" w:rsidRPr="00C658D7" w:rsidRDefault="00D633CC" w:rsidP="00EA2027">
      <w:pPr>
        <w:pStyle w:val="Akapitzlist"/>
        <w:numPr>
          <w:ilvl w:val="0"/>
          <w:numId w:val="8"/>
        </w:numPr>
        <w:spacing w:line="360" w:lineRule="auto"/>
        <w:ind w:left="567" w:hanging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horoby psychiczne i negatywne tendencje dotyczące higieny życia i jakości zdrowia psychicznego,</w:t>
      </w:r>
    </w:p>
    <w:p w:rsidR="00DD318A" w:rsidRPr="00C658D7" w:rsidRDefault="00D633CC" w:rsidP="00EA2027">
      <w:pPr>
        <w:pStyle w:val="Akapitzlist"/>
        <w:numPr>
          <w:ilvl w:val="0"/>
          <w:numId w:val="8"/>
        </w:numPr>
        <w:spacing w:line="360" w:lineRule="auto"/>
        <w:ind w:left="567" w:hanging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iewłaściwa lub niedostateczna opieka przed i popołogowa nad matką i dzieckiem – wady wrodzone,</w:t>
      </w:r>
    </w:p>
    <w:p w:rsidR="00DD318A" w:rsidRPr="00C658D7" w:rsidRDefault="00D633CC" w:rsidP="00EA2027">
      <w:pPr>
        <w:pStyle w:val="Akapitzlist"/>
        <w:numPr>
          <w:ilvl w:val="0"/>
          <w:numId w:val="8"/>
        </w:numPr>
        <w:spacing w:line="360" w:lineRule="auto"/>
        <w:ind w:left="567" w:hanging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zkodliwe warunki pracy i stylu życia np. choroby zawodowe,</w:t>
      </w:r>
    </w:p>
    <w:p w:rsidR="00DD318A" w:rsidRPr="00C658D7" w:rsidRDefault="00D633CC" w:rsidP="00EA2027">
      <w:pPr>
        <w:pStyle w:val="Akapitzlist"/>
        <w:numPr>
          <w:ilvl w:val="0"/>
          <w:numId w:val="8"/>
        </w:numPr>
        <w:spacing w:line="360" w:lineRule="auto"/>
        <w:ind w:left="567" w:hanging="56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anieczyszczenie środowiska naturalnego.</w:t>
      </w:r>
    </w:p>
    <w:p w:rsidR="00945DF4" w:rsidRPr="00C658D7" w:rsidRDefault="00DD318A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W Polsce aktualnie funkcjonuje pięć systemów orzekania, w tym cztery systemy ustalają uprawnienia do świadczeń rentowych (Zakład Ubezpieczeń Społecznych, Kasa Rolniczego Ubezpieczenia Społecznego, Ministerstwo Spraw Wewnętrznych i Administracji oraz Ministerstwo Obrony Narodowej), natomiast piąty system orzeka o niepełnosprawności dla celów pozarentowych (zespoły ds. orzekania o niepełnosprawności</w:t>
      </w:r>
      <w:r w:rsidR="00945DF4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Należy też pamiętać </w:t>
      </w:r>
      <w:r w:rsidR="00DE4F00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45DF4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poradni</w:t>
      </w:r>
      <w:r w:rsidR="00945DF4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psychologiczno</w:t>
      </w:r>
      <w:r w:rsidR="00C5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pedagogiczn</w:t>
      </w:r>
      <w:r w:rsidR="00945DF4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ych, które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wydają orzeczenia </w:t>
      </w:r>
      <w:r w:rsidR="00945DF4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C5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DF4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in. 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potrzebie kształcenia specjalnego. </w:t>
      </w:r>
    </w:p>
    <w:p w:rsidR="00DD318A" w:rsidRPr="00C658D7" w:rsidRDefault="001D4F24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Osobą niepełnosprawną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ustawy o rehabilitacji zawodowej i społecznej oraz zatrudnianiu osób niepełnosprawnych z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sierpnia 1997</w:t>
      </w:r>
      <w:r w:rsidR="00C5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r. jest osoba</w:t>
      </w:r>
      <w:r w:rsidR="00DD318A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której niepełnosprawność została potwierdzona orzeczeniem o: </w:t>
      </w:r>
    </w:p>
    <w:p w:rsidR="00DD318A" w:rsidRPr="00C658D7" w:rsidRDefault="00DD318A" w:rsidP="00EA2027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zakwalifikowaniu przez organy orzekające do jednego z trzech stopni niepełnosprawności (znacznego, umiarkowanego lub lekkiego), </w:t>
      </w:r>
    </w:p>
    <w:p w:rsidR="00DD318A" w:rsidRPr="00C658D7" w:rsidRDefault="00DD318A" w:rsidP="00EA2027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całkowitej lub częściowej niezdolności do pracy na podstawie odrębnych przepisów, </w:t>
      </w:r>
    </w:p>
    <w:p w:rsidR="00DD318A" w:rsidRPr="00C658D7" w:rsidRDefault="00DD318A" w:rsidP="00EA2027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niepełnosprawności, wydanym </w:t>
      </w:r>
      <w:r w:rsidR="00EE24DB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przed ukończeniem 16 roku życia,</w:t>
      </w:r>
    </w:p>
    <w:p w:rsidR="00C65E43" w:rsidRPr="00694245" w:rsidRDefault="00C65E43" w:rsidP="00EA2027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długotrwałej niezdolności do pracy w gospodarstwie rolnym wydanym przed 1 stycznia 1998</w:t>
      </w:r>
      <w:r w:rsidR="00C5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DE4F00" w:rsidRPr="00C658D7" w:rsidRDefault="00DE4F00" w:rsidP="007C4BFA">
      <w:pPr>
        <w:autoSpaceDE w:val="0"/>
        <w:autoSpaceDN w:val="0"/>
        <w:adjustRightInd w:val="0"/>
        <w:spacing w:line="12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6C8C" w:rsidRPr="00F8514B" w:rsidRDefault="00F8514B" w:rsidP="008605C9">
      <w:pPr>
        <w:pStyle w:val="Nagwek1"/>
        <w:numPr>
          <w:ilvl w:val="0"/>
          <w:numId w:val="33"/>
        </w:numPr>
        <w:ind w:left="284"/>
        <w:rPr>
          <w:bCs/>
        </w:rPr>
      </w:pPr>
      <w:bookmarkStart w:id="4" w:name="_Toc53131481"/>
      <w:r>
        <w:t xml:space="preserve">Dane liczbowe dotyczące niepełnosprawności w Powiecie </w:t>
      </w:r>
      <w:r w:rsidR="00AC6C8C" w:rsidRPr="00712D6F">
        <w:rPr>
          <w:bCs/>
        </w:rPr>
        <w:t>Limanowskim</w:t>
      </w:r>
      <w:bookmarkEnd w:id="4"/>
    </w:p>
    <w:p w:rsidR="006163D9" w:rsidRPr="006F5B87" w:rsidRDefault="006163D9" w:rsidP="007C4BFA">
      <w:pPr>
        <w:spacing w:line="12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720C7" w:rsidRPr="00C658D7" w:rsidRDefault="00EB6296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Poniżej przedstawiono</w:t>
      </w:r>
      <w:r w:rsidR="00AC6C8C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326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zestawienia</w:t>
      </w:r>
      <w:r w:rsidR="00AC6C8C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dotyczące </w:t>
      </w:r>
      <w:r w:rsidR="005E5059">
        <w:rPr>
          <w:rFonts w:ascii="Times New Roman" w:hAnsi="Times New Roman" w:cs="Times New Roman"/>
          <w:color w:val="000000" w:themeColor="text1"/>
          <w:sz w:val="24"/>
          <w:szCs w:val="24"/>
        </w:rPr>
        <w:t>występowania niepełnosprawności</w:t>
      </w:r>
      <w:r w:rsidR="00AC6C8C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0C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opracowan</w:t>
      </w:r>
      <w:r w:rsidR="00777326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720C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oparciu o analizę danych statystycznych będących w posiadaniu</w:t>
      </w:r>
      <w:r w:rsidR="00AC6C8C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Powiatowego </w:t>
      </w:r>
      <w:r w:rsidR="00C720C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Centrum</w:t>
      </w:r>
      <w:r w:rsidR="00AC6C8C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Pomocy Rodzinie w Limanowej</w:t>
      </w:r>
      <w:r w:rsidR="00C720C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Powiatowego Zespołu </w:t>
      </w:r>
      <w:r w:rsidR="00AC6C8C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ds. </w:t>
      </w:r>
      <w:r w:rsidR="00C720C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Orzekania</w:t>
      </w:r>
      <w:r w:rsidR="004C082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720C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 Niepełnosprawności w Limanowej oraz Powiatowego Urzędu Pracy w Limanowej. </w:t>
      </w:r>
      <w:r w:rsidR="006F5B8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Korzystano również z </w:t>
      </w:r>
      <w:r w:rsidR="00777326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informacji</w:t>
      </w:r>
      <w:r w:rsidR="004C082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48C">
        <w:rPr>
          <w:rFonts w:ascii="Times New Roman" w:hAnsi="Times New Roman" w:cs="Times New Roman"/>
          <w:color w:val="000000" w:themeColor="text1"/>
          <w:sz w:val="24"/>
          <w:szCs w:val="24"/>
        </w:rPr>
        <w:t>zawartych w Narodowym Spisie Powszechnym</w:t>
      </w:r>
      <w:r w:rsidR="006F5B87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C65E43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udności </w:t>
      </w:r>
      <w:r w:rsidR="004054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5E43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i Mieszkań z 2011</w:t>
      </w:r>
      <w:r w:rsidR="00C5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E43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7C2A29" w:rsidRPr="00694245" w:rsidRDefault="006F5B87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Z danych</w:t>
      </w:r>
      <w:r w:rsidR="00642970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A29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Narodowego Spisu Powszec</w:t>
      </w:r>
      <w:r w:rsidR="00614884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hnego Ludności i Mieszkań </w:t>
      </w:r>
      <w:r w:rsidR="007C2A29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wynika, że </w:t>
      </w:r>
      <w:r w:rsidR="00614884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C2A29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w Polsce jest 12,2</w:t>
      </w:r>
      <w:r w:rsidR="00C5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A29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% osób</w:t>
      </w:r>
      <w:r w:rsidR="00390B84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7C2A29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48C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niepełnosprawnościami,</w:t>
      </w:r>
      <w:r w:rsidR="00614884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stanowi </w:t>
      </w:r>
      <w:r w:rsidR="00AC448C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niemal 4,7 mln </w:t>
      </w:r>
      <w:r w:rsidR="00614884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r w:rsidR="00AC448C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E5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czego 46,1 %</w:t>
      </w:r>
      <w:r w:rsidR="00614884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</w:t>
      </w:r>
      <w:r w:rsidR="00B373E6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48C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  <w:r w:rsidR="00614884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mężczyźni</w:t>
      </w:r>
      <w:r w:rsidR="00AC448C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4884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53,9 % to kobiety.</w:t>
      </w:r>
    </w:p>
    <w:p w:rsidR="00C3417E" w:rsidRPr="00C658D7" w:rsidRDefault="00AC448C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Natomiast l</w:t>
      </w:r>
      <w:r w:rsidR="007C2A29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iczba osób </w:t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 w Powiecie Limanowskim</w:t>
      </w:r>
      <w:r w:rsidR="007C2A29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 12 992 osoby</w:t>
      </w:r>
      <w:r w:rsidR="00D633CC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, w tym dzieci 546.</w:t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E43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Kolejny Narodowy Spis  Powszechny Ludności i Mieszkań</w:t>
      </w:r>
      <w:r w:rsidR="00EB6296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jest </w:t>
      </w:r>
      <w:r w:rsidR="00EB6296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w 2021</w:t>
      </w:r>
      <w:r w:rsidR="00C5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296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r. i</w:t>
      </w:r>
      <w:r w:rsidR="008F6210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 samym zos</w:t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taną zaktualizowane </w:t>
      </w:r>
      <w:r w:rsidR="008F6210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dane</w:t>
      </w:r>
      <w:r w:rsidR="00C3417E"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temat ilości osób </w:t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niepełnosprawnościami.</w:t>
      </w:r>
    </w:p>
    <w:p w:rsidR="00312D06" w:rsidRPr="00C658D7" w:rsidRDefault="00C3417E" w:rsidP="00312D06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Na przestr</w:t>
      </w:r>
      <w:r w:rsidR="00AC4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zeni 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ostatnich lat w Powiatowym Zespole ds. Orzekania o Niepełnosprawności </w:t>
      </w:r>
      <w:r w:rsidR="00AC44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w Limanowej odnotowuje się</w:t>
      </w:r>
      <w:r w:rsidR="00312D06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ogólny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wzrost </w:t>
      </w:r>
      <w:r w:rsidR="00721EAF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liczby 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</w:t>
      </w:r>
      <w:r w:rsidR="00AC448C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  <w:r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D06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tym samym wydanych orzeczeń </w:t>
      </w:r>
      <w:r w:rsidR="00DA130E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o niepełnosprawności</w:t>
      </w:r>
      <w:r w:rsidR="00C5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44228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E4F00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abela nr 1</w:t>
      </w:r>
      <w:r w:rsidR="00EB6296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E24DB" w:rsidRPr="00C658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576C" w:rsidRPr="00DE4F00" w:rsidRDefault="0016576C" w:rsidP="007C4BFA">
      <w:pPr>
        <w:spacing w:line="12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6A26" w:rsidRPr="00FA6A26" w:rsidRDefault="00FA6A26" w:rsidP="00FA6A26">
      <w:pPr>
        <w:pStyle w:val="Legenda"/>
        <w:keepNext/>
        <w:ind w:left="0"/>
        <w:rPr>
          <w:color w:val="auto"/>
        </w:rPr>
      </w:pPr>
      <w:r w:rsidRPr="00FA6A26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="00704435" w:rsidRPr="00FA6A2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A6A26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="00704435" w:rsidRPr="00FA6A2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704435" w:rsidRPr="00FA6A2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A6A2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A6A26">
        <w:rPr>
          <w:color w:val="auto"/>
        </w:rPr>
        <w:t xml:space="preserve"> </w:t>
      </w:r>
      <w:r w:rsidRPr="00FA6A26">
        <w:rPr>
          <w:rFonts w:ascii="Times New Roman" w:hAnsi="Times New Roman" w:cs="Times New Roman"/>
          <w:color w:val="auto"/>
          <w:sz w:val="24"/>
          <w:szCs w:val="24"/>
        </w:rPr>
        <w:t xml:space="preserve">Liczba wydanych orzeczeń przez Powiatowy Zespół ds. Orzekania </w:t>
      </w:r>
      <w:r w:rsidRPr="00FA6A26">
        <w:rPr>
          <w:rFonts w:ascii="Times New Roman" w:hAnsi="Times New Roman" w:cs="Times New Roman"/>
          <w:color w:val="auto"/>
          <w:sz w:val="24"/>
          <w:szCs w:val="24"/>
        </w:rPr>
        <w:br/>
        <w:t>o Niepełnosprawności w Limanowej</w:t>
      </w:r>
    </w:p>
    <w:tbl>
      <w:tblPr>
        <w:tblStyle w:val="GridTable4Accent1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7C2A29" w:rsidRPr="00C56D3C" w:rsidTr="0023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23321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C">
              <w:rPr>
                <w:rFonts w:ascii="Times New Roman" w:hAnsi="Times New Roman" w:cs="Times New Roman"/>
                <w:sz w:val="20"/>
                <w:szCs w:val="20"/>
              </w:rPr>
              <w:t>Przedział wiekowy</w:t>
            </w:r>
          </w:p>
        </w:tc>
        <w:tc>
          <w:tcPr>
            <w:tcW w:w="2267" w:type="dxa"/>
          </w:tcPr>
          <w:p w:rsidR="007C2A29" w:rsidRPr="0023321C" w:rsidRDefault="007C2A29" w:rsidP="00C56D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C">
              <w:rPr>
                <w:rFonts w:ascii="Times New Roman" w:hAnsi="Times New Roman" w:cs="Times New Roman"/>
                <w:sz w:val="20"/>
                <w:szCs w:val="20"/>
              </w:rPr>
              <w:t>Rok 2017</w:t>
            </w:r>
          </w:p>
        </w:tc>
        <w:tc>
          <w:tcPr>
            <w:tcW w:w="2267" w:type="dxa"/>
          </w:tcPr>
          <w:p w:rsidR="007C2A29" w:rsidRPr="0023321C" w:rsidRDefault="007C2A29" w:rsidP="00C56D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C">
              <w:rPr>
                <w:rFonts w:ascii="Times New Roman" w:hAnsi="Times New Roman" w:cs="Times New Roman"/>
                <w:sz w:val="20"/>
                <w:szCs w:val="20"/>
              </w:rPr>
              <w:t>Rok 2018</w:t>
            </w:r>
          </w:p>
        </w:tc>
        <w:tc>
          <w:tcPr>
            <w:tcW w:w="2267" w:type="dxa"/>
          </w:tcPr>
          <w:p w:rsidR="007C2A29" w:rsidRPr="0023321C" w:rsidRDefault="007C2A29" w:rsidP="00C56D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21C">
              <w:rPr>
                <w:rFonts w:ascii="Times New Roman" w:hAnsi="Times New Roman" w:cs="Times New Roman"/>
                <w:sz w:val="20"/>
                <w:szCs w:val="20"/>
              </w:rPr>
              <w:t>Rok 2019</w:t>
            </w:r>
          </w:p>
        </w:tc>
      </w:tr>
      <w:tr w:rsidR="007C2A29" w:rsidRPr="00C56D3C" w:rsidTr="002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Poniżej 16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7C2A29" w:rsidRPr="00C56D3C" w:rsidTr="00233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Od 16</w:t>
            </w:r>
            <w:r w:rsidR="00CB69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7C2A29" w:rsidRPr="00C56D3C" w:rsidTr="002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Od 26</w:t>
            </w:r>
            <w:r w:rsidR="00CB69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7C2A29" w:rsidRPr="00C56D3C" w:rsidTr="00233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Od 41</w:t>
            </w:r>
            <w:r w:rsidR="00CB699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</w:tr>
      <w:tr w:rsidR="007C2A29" w:rsidRPr="00C56D3C" w:rsidTr="002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Powyżej 60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7C2A29" w:rsidRPr="00C56D3C" w:rsidTr="00233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CB699B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CB699B">
              <w:rPr>
                <w:rFonts w:ascii="Times New Roman" w:hAnsi="Times New Roman" w:cs="Times New Roman"/>
                <w:bCs w:val="0"/>
                <w:sz w:val="20"/>
                <w:szCs w:val="20"/>
              </w:rPr>
              <w:t>Łącznie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3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3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2267" w:type="dxa"/>
          </w:tcPr>
          <w:p w:rsidR="007C2A29" w:rsidRPr="00C56D3C" w:rsidRDefault="007C2A29" w:rsidP="00C56D3C">
            <w:pPr>
              <w:keepNext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33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</w:tr>
    </w:tbl>
    <w:p w:rsidR="00F30618" w:rsidRPr="0023321C" w:rsidRDefault="00F30618" w:rsidP="00312D06">
      <w:pPr>
        <w:ind w:lef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3321C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16576C" w:rsidRPr="0023321C">
        <w:rPr>
          <w:rFonts w:ascii="Times New Roman" w:hAnsi="Times New Roman" w:cs="Times New Roman"/>
          <w:i/>
          <w:sz w:val="20"/>
          <w:szCs w:val="20"/>
        </w:rPr>
        <w:t xml:space="preserve"> na podstawie </w:t>
      </w:r>
      <w:r w:rsidR="0016576C" w:rsidRPr="002332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danych Pow</w:t>
      </w:r>
      <w:r w:rsidR="002332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iatowego Zespołu ds. Orzekania o Niepełnosprawności w </w:t>
      </w:r>
      <w:r w:rsidR="0016576C" w:rsidRPr="0023321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Limanowej</w:t>
      </w:r>
    </w:p>
    <w:p w:rsidR="007C2A29" w:rsidRPr="004C0827" w:rsidRDefault="007C2A29" w:rsidP="001348E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2D06" w:rsidRDefault="00EB6296" w:rsidP="00312D0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12D06">
        <w:rPr>
          <w:rFonts w:ascii="Times New Roman" w:hAnsi="Times New Roman" w:cs="Times New Roman"/>
          <w:sz w:val="24"/>
          <w:szCs w:val="24"/>
        </w:rPr>
        <w:t xml:space="preserve"> </w:t>
      </w:r>
      <w:r w:rsidR="00AC448C">
        <w:rPr>
          <w:rFonts w:ascii="Times New Roman" w:hAnsi="Times New Roman" w:cs="Times New Roman"/>
          <w:sz w:val="24"/>
          <w:szCs w:val="24"/>
        </w:rPr>
        <w:t xml:space="preserve">podziale na stopnie niepełnosprawności odnotowano wzrost orzeczeń o umiarkowanym </w:t>
      </w:r>
      <w:r w:rsidR="00AC448C">
        <w:rPr>
          <w:rFonts w:ascii="Times New Roman" w:hAnsi="Times New Roman" w:cs="Times New Roman"/>
          <w:sz w:val="24"/>
          <w:szCs w:val="24"/>
        </w:rPr>
        <w:br/>
        <w:t xml:space="preserve">i znacznym stopniu niepełnosprawności </w:t>
      </w:r>
      <w:r>
        <w:rPr>
          <w:rFonts w:ascii="Times New Roman" w:hAnsi="Times New Roman" w:cs="Times New Roman"/>
          <w:sz w:val="24"/>
          <w:szCs w:val="24"/>
        </w:rPr>
        <w:t>(T</w:t>
      </w:r>
      <w:r w:rsidR="00312D06">
        <w:rPr>
          <w:rFonts w:ascii="Times New Roman" w:hAnsi="Times New Roman" w:cs="Times New Roman"/>
          <w:sz w:val="24"/>
          <w:szCs w:val="24"/>
        </w:rPr>
        <w:t>ab</w:t>
      </w:r>
      <w:r w:rsidR="00694245">
        <w:rPr>
          <w:rFonts w:ascii="Times New Roman" w:hAnsi="Times New Roman" w:cs="Times New Roman"/>
          <w:sz w:val="24"/>
          <w:szCs w:val="24"/>
        </w:rPr>
        <w:t>ela nr</w:t>
      </w:r>
      <w:r w:rsidR="00312D0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448C">
        <w:rPr>
          <w:rFonts w:ascii="Times New Roman" w:hAnsi="Times New Roman" w:cs="Times New Roman"/>
          <w:sz w:val="24"/>
          <w:szCs w:val="24"/>
        </w:rPr>
        <w:t>.</w:t>
      </w:r>
    </w:p>
    <w:p w:rsidR="00EB6296" w:rsidRPr="00312D06" w:rsidRDefault="00EB6296" w:rsidP="00EB629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C0827" w:rsidRPr="004C0827" w:rsidRDefault="004C0827" w:rsidP="004C0827">
      <w:pPr>
        <w:pStyle w:val="Legenda"/>
        <w:keepNext/>
        <w:ind w:left="0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="00704435" w:rsidRPr="004C08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C082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="00704435" w:rsidRPr="004C08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704435" w:rsidRPr="004C082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C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C082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Liczba orzeczeń w podziale na stopnie niepełnosprawności</w:t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</w:p>
    <w:tbl>
      <w:tblPr>
        <w:tblStyle w:val="GridTable4Accent1"/>
        <w:tblW w:w="9067" w:type="dxa"/>
        <w:tblLook w:val="04A0" w:firstRow="1" w:lastRow="0" w:firstColumn="1" w:lastColumn="0" w:noHBand="0" w:noVBand="1"/>
      </w:tblPr>
      <w:tblGrid>
        <w:gridCol w:w="2515"/>
        <w:gridCol w:w="2184"/>
        <w:gridCol w:w="2184"/>
        <w:gridCol w:w="2184"/>
      </w:tblGrid>
      <w:tr w:rsidR="007C2A29" w:rsidRPr="00C56D3C" w:rsidTr="00CB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Stopień niepełnosprawności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Rok 2017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Rok 2018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Rok 2019</w:t>
            </w:r>
          </w:p>
        </w:tc>
      </w:tr>
      <w:tr w:rsidR="007C2A29" w:rsidRPr="00C56D3C" w:rsidTr="00CB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Lekki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7C2A29" w:rsidRPr="00C56D3C" w:rsidTr="00CB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Umiarkowany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7C2A29" w:rsidRPr="00C56D3C" w:rsidTr="00CB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Znaczny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</w:tr>
      <w:tr w:rsidR="007C2A29" w:rsidRPr="00C56D3C" w:rsidTr="00CB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</w:t>
            </w:r>
          </w:p>
        </w:tc>
      </w:tr>
    </w:tbl>
    <w:p w:rsidR="0016576C" w:rsidRPr="00CB699B" w:rsidRDefault="00F30618" w:rsidP="00924492">
      <w:pPr>
        <w:ind w:lef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B699B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16576C" w:rsidRPr="00CB699B">
        <w:rPr>
          <w:rFonts w:ascii="Times New Roman" w:hAnsi="Times New Roman" w:cs="Times New Roman"/>
          <w:i/>
          <w:sz w:val="20"/>
          <w:szCs w:val="20"/>
        </w:rPr>
        <w:t xml:space="preserve"> na podstawie </w:t>
      </w:r>
      <w:r w:rsidR="0016576C" w:rsidRPr="00CB69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danych Powiatowego Zespo</w:t>
      </w:r>
      <w:r w:rsidR="00CB69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łu ds. Orzekania o Niepełnosprawności w </w:t>
      </w:r>
      <w:r w:rsidR="0016576C" w:rsidRPr="00CB69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Limanowej</w:t>
      </w:r>
    </w:p>
    <w:p w:rsidR="00F30618" w:rsidRPr="00DD318A" w:rsidRDefault="00F30618" w:rsidP="007C4BFA">
      <w:pPr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DA130E" w:rsidRPr="00DD318A" w:rsidRDefault="00DA130E" w:rsidP="00DA130E">
      <w:pPr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D318A">
        <w:rPr>
          <w:rFonts w:ascii="Times New Roman" w:hAnsi="Times New Roman" w:cs="Times New Roman"/>
          <w:bCs/>
          <w:sz w:val="24"/>
          <w:szCs w:val="24"/>
        </w:rPr>
        <w:t>Jak wskazują dane z kilku ostatnich lat największą grupę niepełnosprawnych poniżej 16 roku życia stanowią dzieci z kodem 07</w:t>
      </w:r>
      <w:r w:rsidR="00CB699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D318A">
        <w:rPr>
          <w:rFonts w:ascii="Times New Roman" w:hAnsi="Times New Roman" w:cs="Times New Roman"/>
          <w:bCs/>
          <w:sz w:val="24"/>
          <w:szCs w:val="24"/>
        </w:rPr>
        <w:t>S, 10</w:t>
      </w:r>
      <w:r w:rsidR="00CB699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D318A">
        <w:rPr>
          <w:rFonts w:ascii="Times New Roman" w:hAnsi="Times New Roman" w:cs="Times New Roman"/>
          <w:bCs/>
          <w:sz w:val="24"/>
          <w:szCs w:val="24"/>
        </w:rPr>
        <w:t>N, 11</w:t>
      </w:r>
      <w:r w:rsidR="00CB699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D318A">
        <w:rPr>
          <w:rFonts w:ascii="Times New Roman" w:hAnsi="Times New Roman" w:cs="Times New Roman"/>
          <w:bCs/>
          <w:sz w:val="24"/>
          <w:szCs w:val="24"/>
        </w:rPr>
        <w:t>I oraz 12</w:t>
      </w:r>
      <w:r w:rsidR="00CB699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D318A">
        <w:rPr>
          <w:rFonts w:ascii="Times New Roman" w:hAnsi="Times New Roman" w:cs="Times New Roman"/>
          <w:bCs/>
          <w:sz w:val="24"/>
          <w:szCs w:val="24"/>
        </w:rPr>
        <w:t>C.</w:t>
      </w:r>
      <w:r w:rsidR="00CE6F9E">
        <w:rPr>
          <w:rFonts w:ascii="Times New Roman" w:hAnsi="Times New Roman" w:cs="Times New Roman"/>
          <w:bCs/>
          <w:sz w:val="24"/>
          <w:szCs w:val="24"/>
        </w:rPr>
        <w:t xml:space="preserve"> Natomiast powyżej 16 roku życia</w:t>
      </w:r>
      <w:r w:rsidR="00165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76C">
        <w:rPr>
          <w:rFonts w:ascii="Times New Roman" w:hAnsi="Times New Roman" w:cs="Times New Roman"/>
          <w:sz w:val="24"/>
          <w:szCs w:val="24"/>
        </w:rPr>
        <w:t>05</w:t>
      </w:r>
      <w:r w:rsidR="00CB699B">
        <w:rPr>
          <w:rFonts w:ascii="Times New Roman" w:hAnsi="Times New Roman" w:cs="Times New Roman"/>
          <w:sz w:val="24"/>
          <w:szCs w:val="24"/>
        </w:rPr>
        <w:t xml:space="preserve"> – </w:t>
      </w:r>
      <w:r w:rsidR="0016576C">
        <w:rPr>
          <w:rFonts w:ascii="Times New Roman" w:hAnsi="Times New Roman" w:cs="Times New Roman"/>
          <w:sz w:val="24"/>
          <w:szCs w:val="24"/>
        </w:rPr>
        <w:t>R, 02</w:t>
      </w:r>
      <w:r w:rsidR="00CB699B">
        <w:rPr>
          <w:rFonts w:ascii="Times New Roman" w:hAnsi="Times New Roman" w:cs="Times New Roman"/>
          <w:sz w:val="24"/>
          <w:szCs w:val="24"/>
        </w:rPr>
        <w:t xml:space="preserve"> – </w:t>
      </w:r>
      <w:r w:rsidR="0016576C">
        <w:rPr>
          <w:rFonts w:ascii="Times New Roman" w:hAnsi="Times New Roman" w:cs="Times New Roman"/>
          <w:sz w:val="24"/>
          <w:szCs w:val="24"/>
        </w:rPr>
        <w:t>P,</w:t>
      </w:r>
      <w:r w:rsidR="0016576C" w:rsidRPr="0016576C">
        <w:rPr>
          <w:rFonts w:ascii="Times New Roman" w:hAnsi="Times New Roman" w:cs="Times New Roman"/>
          <w:sz w:val="24"/>
          <w:szCs w:val="24"/>
        </w:rPr>
        <w:t xml:space="preserve"> </w:t>
      </w:r>
      <w:r w:rsidR="00AC448C">
        <w:rPr>
          <w:rFonts w:ascii="Times New Roman" w:hAnsi="Times New Roman" w:cs="Times New Roman"/>
          <w:sz w:val="24"/>
          <w:szCs w:val="24"/>
        </w:rPr>
        <w:t>07</w:t>
      </w:r>
      <w:r w:rsidR="00CB699B">
        <w:rPr>
          <w:rFonts w:ascii="Times New Roman" w:hAnsi="Times New Roman" w:cs="Times New Roman"/>
          <w:sz w:val="24"/>
          <w:szCs w:val="24"/>
        </w:rPr>
        <w:t xml:space="preserve"> – </w:t>
      </w:r>
      <w:r w:rsidR="00AC448C">
        <w:rPr>
          <w:rFonts w:ascii="Times New Roman" w:hAnsi="Times New Roman" w:cs="Times New Roman"/>
          <w:sz w:val="24"/>
          <w:szCs w:val="24"/>
        </w:rPr>
        <w:t>S oraz</w:t>
      </w:r>
      <w:r w:rsidR="00DC7E9C">
        <w:rPr>
          <w:rFonts w:ascii="Times New Roman" w:hAnsi="Times New Roman" w:cs="Times New Roman"/>
          <w:sz w:val="24"/>
          <w:szCs w:val="24"/>
        </w:rPr>
        <w:t xml:space="preserve"> </w:t>
      </w:r>
      <w:r w:rsidR="0016576C" w:rsidRPr="00DD318A">
        <w:rPr>
          <w:rFonts w:ascii="Times New Roman" w:hAnsi="Times New Roman" w:cs="Times New Roman"/>
          <w:sz w:val="24"/>
          <w:szCs w:val="24"/>
        </w:rPr>
        <w:t>10</w:t>
      </w:r>
      <w:r w:rsidR="00CB699B">
        <w:rPr>
          <w:rFonts w:ascii="Times New Roman" w:hAnsi="Times New Roman" w:cs="Times New Roman"/>
          <w:sz w:val="24"/>
          <w:szCs w:val="24"/>
        </w:rPr>
        <w:t xml:space="preserve"> – </w:t>
      </w:r>
      <w:r w:rsidR="0016576C" w:rsidRPr="00DD318A">
        <w:rPr>
          <w:rFonts w:ascii="Times New Roman" w:hAnsi="Times New Roman" w:cs="Times New Roman"/>
          <w:sz w:val="24"/>
          <w:szCs w:val="24"/>
        </w:rPr>
        <w:t>N</w:t>
      </w:r>
      <w:r w:rsidR="00AC448C">
        <w:rPr>
          <w:rFonts w:ascii="Times New Roman" w:hAnsi="Times New Roman" w:cs="Times New Roman"/>
          <w:sz w:val="24"/>
          <w:szCs w:val="24"/>
        </w:rPr>
        <w:t xml:space="preserve"> </w:t>
      </w:r>
      <w:r w:rsidR="00312D06">
        <w:rPr>
          <w:rFonts w:ascii="Times New Roman" w:hAnsi="Times New Roman" w:cs="Times New Roman"/>
          <w:sz w:val="24"/>
          <w:szCs w:val="24"/>
        </w:rPr>
        <w:t>.</w:t>
      </w:r>
      <w:r w:rsidR="0016576C">
        <w:rPr>
          <w:rFonts w:ascii="Times New Roman" w:hAnsi="Times New Roman" w:cs="Times New Roman"/>
          <w:sz w:val="24"/>
          <w:szCs w:val="24"/>
        </w:rPr>
        <w:t xml:space="preserve"> </w:t>
      </w:r>
      <w:r w:rsidR="00312D06">
        <w:rPr>
          <w:rFonts w:ascii="Times New Roman" w:hAnsi="Times New Roman" w:cs="Times New Roman"/>
          <w:bCs/>
          <w:sz w:val="24"/>
          <w:szCs w:val="24"/>
        </w:rPr>
        <w:t xml:space="preserve">Zaznaczyć </w:t>
      </w:r>
      <w:r w:rsidR="00CE6F9E">
        <w:rPr>
          <w:rFonts w:ascii="Times New Roman" w:hAnsi="Times New Roman" w:cs="Times New Roman"/>
          <w:bCs/>
          <w:sz w:val="24"/>
          <w:szCs w:val="24"/>
        </w:rPr>
        <w:t>należy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448C">
        <w:rPr>
          <w:rFonts w:ascii="Times New Roman" w:hAnsi="Times New Roman" w:cs="Times New Roman"/>
          <w:bCs/>
          <w:sz w:val="24"/>
          <w:szCs w:val="24"/>
        </w:rPr>
        <w:t>iż w latach 2017</w:t>
      </w:r>
      <w:r w:rsidR="00CB699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AC448C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 w:rsidR="00694245">
        <w:rPr>
          <w:rFonts w:ascii="Times New Roman" w:hAnsi="Times New Roman" w:cs="Times New Roman"/>
          <w:bCs/>
          <w:sz w:val="24"/>
          <w:szCs w:val="24"/>
        </w:rPr>
        <w:t>nastąpił</w:t>
      </w:r>
      <w:r w:rsidRPr="00DD3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F9E">
        <w:rPr>
          <w:rFonts w:ascii="Times New Roman" w:hAnsi="Times New Roman" w:cs="Times New Roman"/>
          <w:bCs/>
          <w:sz w:val="24"/>
          <w:szCs w:val="24"/>
        </w:rPr>
        <w:t xml:space="preserve">ogólny </w:t>
      </w:r>
      <w:r w:rsidRPr="00DD318A">
        <w:rPr>
          <w:rFonts w:ascii="Times New Roman" w:hAnsi="Times New Roman" w:cs="Times New Roman"/>
          <w:bCs/>
          <w:sz w:val="24"/>
          <w:szCs w:val="24"/>
        </w:rPr>
        <w:t>spadek liczby osób</w:t>
      </w:r>
      <w:r w:rsidR="00E44228">
        <w:rPr>
          <w:rFonts w:ascii="Times New Roman" w:hAnsi="Times New Roman" w:cs="Times New Roman"/>
          <w:bCs/>
          <w:sz w:val="24"/>
          <w:szCs w:val="24"/>
        </w:rPr>
        <w:t xml:space="preserve"> z niepełnosprawnością</w:t>
      </w:r>
      <w:r w:rsidR="00AC448C">
        <w:rPr>
          <w:rFonts w:ascii="Times New Roman" w:hAnsi="Times New Roman" w:cs="Times New Roman"/>
          <w:bCs/>
          <w:sz w:val="24"/>
          <w:szCs w:val="24"/>
        </w:rPr>
        <w:t xml:space="preserve"> wśród dzieci</w:t>
      </w:r>
      <w:r w:rsidR="00C441E1">
        <w:rPr>
          <w:rFonts w:ascii="Times New Roman" w:hAnsi="Times New Roman" w:cs="Times New Roman"/>
          <w:bCs/>
          <w:sz w:val="24"/>
          <w:szCs w:val="24"/>
        </w:rPr>
        <w:t xml:space="preserve"> w wieku </w:t>
      </w:r>
      <w:r w:rsidR="00E44228">
        <w:rPr>
          <w:rFonts w:ascii="Times New Roman" w:hAnsi="Times New Roman" w:cs="Times New Roman"/>
          <w:bCs/>
          <w:sz w:val="24"/>
          <w:szCs w:val="24"/>
        </w:rPr>
        <w:t>poniżej 16 roku życia (Tabela nr 3</w:t>
      </w:r>
      <w:r w:rsidR="00C65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D3C">
        <w:rPr>
          <w:rFonts w:ascii="Times New Roman" w:hAnsi="Times New Roman" w:cs="Times New Roman"/>
          <w:bCs/>
          <w:sz w:val="24"/>
          <w:szCs w:val="24"/>
        </w:rPr>
        <w:t>i </w:t>
      </w:r>
      <w:r w:rsidR="00E44228">
        <w:rPr>
          <w:rFonts w:ascii="Times New Roman" w:hAnsi="Times New Roman" w:cs="Times New Roman"/>
          <w:bCs/>
          <w:sz w:val="24"/>
          <w:szCs w:val="24"/>
        </w:rPr>
        <w:t>4).</w:t>
      </w:r>
    </w:p>
    <w:p w:rsidR="007C2A29" w:rsidRPr="00DD318A" w:rsidRDefault="007C2A29" w:rsidP="007C4BFA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CC2D95" w:rsidRPr="00CC2D95" w:rsidRDefault="00CC2D95" w:rsidP="00CC2D95">
      <w:p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56D3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04435" w:rsidRPr="00C56D3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56D3C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="00704435" w:rsidRPr="00C56D3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2386" w:rsidRPr="00C56D3C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704435" w:rsidRPr="00C56D3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56D3C">
        <w:rPr>
          <w:rFonts w:ascii="Times New Roman" w:hAnsi="Times New Roman" w:cs="Times New Roman"/>
          <w:b/>
          <w:sz w:val="24"/>
          <w:szCs w:val="24"/>
        </w:rPr>
        <w:t>.</w:t>
      </w:r>
      <w:r w:rsidRPr="00CC2D95">
        <w:rPr>
          <w:rFonts w:ascii="Times New Roman" w:hAnsi="Times New Roman" w:cs="Times New Roman"/>
          <w:b/>
          <w:bCs/>
          <w:sz w:val="24"/>
          <w:szCs w:val="24"/>
        </w:rPr>
        <w:t xml:space="preserve"> Liczba orzeczeń wg przyczyny niepełnosprawności osób poniżej 16 roku życia</w:t>
      </w:r>
      <w:r>
        <w:t xml:space="preserve"> </w:t>
      </w:r>
    </w:p>
    <w:tbl>
      <w:tblPr>
        <w:tblStyle w:val="ListTable4Accent1"/>
        <w:tblW w:w="9067" w:type="dxa"/>
        <w:tblLook w:val="04A0" w:firstRow="1" w:lastRow="0" w:firstColumn="1" w:lastColumn="0" w:noHBand="0" w:noVBand="1"/>
      </w:tblPr>
      <w:tblGrid>
        <w:gridCol w:w="2515"/>
        <w:gridCol w:w="2184"/>
        <w:gridCol w:w="2184"/>
        <w:gridCol w:w="2184"/>
      </w:tblGrid>
      <w:tr w:rsidR="007C2A29" w:rsidRPr="00C56D3C" w:rsidTr="00CB6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Przyczyna niepełnosprawności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Rok 2017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Rok 2018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Rok 2019</w:t>
            </w:r>
          </w:p>
        </w:tc>
      </w:tr>
      <w:tr w:rsidR="007C2A29" w:rsidRPr="00C56D3C" w:rsidTr="00CB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01</w:t>
            </w:r>
            <w:r w:rsidR="00CB699B" w:rsidRPr="00CB699B">
              <w:rPr>
                <w:rFonts w:ascii="Times New Roman" w:hAnsi="Times New Roman" w:cs="Times New Roman"/>
                <w:b w:val="0"/>
              </w:rPr>
              <w:t xml:space="preserve"> – </w:t>
            </w:r>
            <w:r w:rsidRPr="00CB699B">
              <w:rPr>
                <w:rFonts w:ascii="Times New Roman" w:hAnsi="Times New Roman" w:cs="Times New Roman"/>
                <w:b w:val="0"/>
              </w:rPr>
              <w:t>U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Upośledzenie umysłowe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2A29" w:rsidRPr="00C56D3C" w:rsidTr="00CB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02</w:t>
            </w:r>
            <w:r w:rsidR="00CB699B" w:rsidRPr="00CB699B">
              <w:rPr>
                <w:rFonts w:ascii="Times New Roman" w:hAnsi="Times New Roman" w:cs="Times New Roman"/>
                <w:b w:val="0"/>
              </w:rPr>
              <w:t xml:space="preserve"> – P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Choroby psychiczne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2A29" w:rsidRPr="00C56D3C" w:rsidTr="00CB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03</w:t>
            </w:r>
            <w:r w:rsidR="00CB699B" w:rsidRPr="00CB699B">
              <w:rPr>
                <w:rFonts w:ascii="Times New Roman" w:hAnsi="Times New Roman" w:cs="Times New Roman"/>
                <w:b w:val="0"/>
              </w:rPr>
              <w:t xml:space="preserve"> – L</w:t>
            </w:r>
          </w:p>
          <w:p w:rsidR="007C2A29" w:rsidRPr="00CB699B" w:rsidRDefault="00CB699B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Zaburzenia głosu, mowy i </w:t>
            </w:r>
            <w:r w:rsidR="007C2A29" w:rsidRPr="00CB699B">
              <w:rPr>
                <w:rFonts w:ascii="Times New Roman" w:hAnsi="Times New Roman" w:cs="Times New Roman"/>
                <w:b w:val="0"/>
              </w:rPr>
              <w:t>choroby słuchu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C2A29" w:rsidRPr="00C56D3C" w:rsidTr="00CB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04</w:t>
            </w:r>
            <w:r w:rsidR="00CB699B" w:rsidRPr="00CB699B">
              <w:rPr>
                <w:rFonts w:ascii="Times New Roman" w:hAnsi="Times New Roman" w:cs="Times New Roman"/>
                <w:b w:val="0"/>
              </w:rPr>
              <w:t xml:space="preserve"> – O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Choroby narządu wzroku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A29" w:rsidRPr="00C56D3C" w:rsidTr="00CB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05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– R 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 xml:space="preserve">Upośledzenie 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B699B">
              <w:rPr>
                <w:rFonts w:ascii="Times New Roman" w:hAnsi="Times New Roman" w:cs="Times New Roman"/>
                <w:b w:val="0"/>
              </w:rPr>
              <w:t>narządu ruchu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C2A29" w:rsidRPr="00C56D3C" w:rsidTr="00CB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06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– E </w:t>
            </w:r>
          </w:p>
          <w:p w:rsidR="0057769F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Epilepsja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2A29" w:rsidRPr="00C56D3C" w:rsidTr="00CB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07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– S 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Choroby układu oddechowego i krążenia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C2A29" w:rsidRPr="00C56D3C" w:rsidTr="00CB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08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– T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Choroby układu pokarmowego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2A29" w:rsidRPr="00C56D3C" w:rsidTr="00CB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09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– M 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Choroby układu moczowo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– </w:t>
            </w:r>
            <w:r w:rsidRPr="00CB699B">
              <w:rPr>
                <w:rFonts w:ascii="Times New Roman" w:hAnsi="Times New Roman" w:cs="Times New Roman"/>
                <w:b w:val="0"/>
              </w:rPr>
              <w:t>płciowego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2A29" w:rsidRPr="00C56D3C" w:rsidTr="00CB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10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– N 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Choroby neurologiczne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2A29" w:rsidRPr="00C56D3C" w:rsidTr="00CB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11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– I 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 xml:space="preserve">Choroby </w:t>
            </w:r>
            <w:r w:rsidRPr="00CB699B">
              <w:rPr>
                <w:rFonts w:ascii="Times New Roman" w:hAnsi="Times New Roman" w:cs="Times New Roman"/>
                <w:b w:val="0"/>
              </w:rPr>
              <w:lastRenderedPageBreak/>
              <w:t>endokrynologiczne, metaboliczne i inne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C2A29" w:rsidRPr="00C56D3C" w:rsidTr="00CB6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lastRenderedPageBreak/>
              <w:t>12</w:t>
            </w:r>
            <w:r w:rsidR="00CB699B">
              <w:rPr>
                <w:rFonts w:ascii="Times New Roman" w:hAnsi="Times New Roman" w:cs="Times New Roman"/>
                <w:b w:val="0"/>
              </w:rPr>
              <w:t xml:space="preserve"> – C </w:t>
            </w:r>
          </w:p>
          <w:p w:rsidR="007C2A29" w:rsidRPr="00CB699B" w:rsidRDefault="007C2A29" w:rsidP="00CB69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CB699B">
              <w:rPr>
                <w:rFonts w:ascii="Times New Roman" w:hAnsi="Times New Roman" w:cs="Times New Roman"/>
                <w:b w:val="0"/>
              </w:rPr>
              <w:t>Całościowe zaburzenie rozwojowe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C2A29" w:rsidRPr="00C56D3C" w:rsidTr="00CB6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7C2A29" w:rsidRPr="00C56D3C" w:rsidRDefault="007C2A29" w:rsidP="00C56D3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184" w:type="dxa"/>
          </w:tcPr>
          <w:p w:rsidR="007C2A29" w:rsidRPr="00C56D3C" w:rsidRDefault="007C2A29" w:rsidP="00C56D3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</w:tr>
    </w:tbl>
    <w:p w:rsidR="0016576C" w:rsidRPr="00CB699B" w:rsidRDefault="00614884" w:rsidP="00CB5F13">
      <w:pPr>
        <w:ind w:lef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B699B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16576C" w:rsidRPr="00CB699B">
        <w:rPr>
          <w:rFonts w:ascii="Times New Roman" w:hAnsi="Times New Roman" w:cs="Times New Roman"/>
          <w:i/>
          <w:sz w:val="20"/>
          <w:szCs w:val="20"/>
        </w:rPr>
        <w:t xml:space="preserve"> na podstawie </w:t>
      </w:r>
      <w:r w:rsidR="0016576C" w:rsidRPr="00CB69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danych Pow</w:t>
      </w:r>
      <w:r w:rsidR="00CB69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iatowego Zespołu ds. Orzekania o Niepełnosprawności w </w:t>
      </w:r>
      <w:r w:rsidR="0016576C" w:rsidRPr="00CB69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Limanowej</w:t>
      </w:r>
    </w:p>
    <w:p w:rsidR="00614884" w:rsidRDefault="00614884" w:rsidP="007C4BFA">
      <w:pPr>
        <w:rPr>
          <w:rFonts w:ascii="Times New Roman" w:hAnsi="Times New Roman" w:cs="Times New Roman"/>
          <w:i/>
          <w:sz w:val="24"/>
          <w:szCs w:val="24"/>
        </w:rPr>
      </w:pPr>
    </w:p>
    <w:p w:rsidR="00DE4F00" w:rsidRPr="004C0827" w:rsidRDefault="00DE4F00" w:rsidP="00DE4F00">
      <w:pPr>
        <w:spacing w:line="36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0827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04435" w:rsidRPr="004C082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C0827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="00704435" w:rsidRPr="004C082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="00704435" w:rsidRPr="004C0827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08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B5F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Liczba orzeczeń wg przyczyny niepełnosprawności osób powyżej 16 roku życia</w:t>
      </w:r>
      <w:r w:rsidR="00CB5F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latach 2017</w:t>
      </w:r>
      <w:r w:rsidR="00315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CB5F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</w:t>
      </w:r>
    </w:p>
    <w:tbl>
      <w:tblPr>
        <w:tblStyle w:val="GridTable4Accent1"/>
        <w:tblW w:w="9067" w:type="dxa"/>
        <w:tblLook w:val="04A0" w:firstRow="1" w:lastRow="0" w:firstColumn="1" w:lastColumn="0" w:noHBand="0" w:noVBand="1"/>
      </w:tblPr>
      <w:tblGrid>
        <w:gridCol w:w="2515"/>
        <w:gridCol w:w="2184"/>
        <w:gridCol w:w="2184"/>
        <w:gridCol w:w="2184"/>
      </w:tblGrid>
      <w:tr w:rsidR="00DE4F00" w:rsidRPr="004C074E" w:rsidTr="0031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E4F00" w:rsidRPr="004C074E" w:rsidRDefault="00DE4F00" w:rsidP="004C074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Przyczyna niepełnosprawności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Rok 2017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Rok 2018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Rok 2019</w:t>
            </w:r>
          </w:p>
        </w:tc>
      </w:tr>
      <w:tr w:rsidR="00DE4F00" w:rsidRPr="004C074E" w:rsidTr="003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U 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Upośledzenie umysłowe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E4F00" w:rsidRPr="004C074E" w:rsidTr="00315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02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P 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Choroby psychiczne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DE4F00" w:rsidRPr="004C074E" w:rsidTr="003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03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L 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Zabur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zenia głosu, mowy i </w:t>
            </w: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choroby słuchu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E4F00" w:rsidRPr="004C074E" w:rsidTr="00315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04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O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Choroby narządu wzroku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E4F00" w:rsidRPr="004C074E" w:rsidTr="003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R 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Upośledzenie narządu ruchu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DE4F00" w:rsidRPr="004C074E" w:rsidTr="00315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06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E 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Epilepsja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E4F00" w:rsidRPr="004C074E" w:rsidTr="003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07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S 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Choroby układu oddechowego i krążenia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</w:tr>
      <w:tr w:rsidR="00DE4F00" w:rsidRPr="004C074E" w:rsidTr="00315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08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T 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Choroby układu pokarmowego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E4F00" w:rsidRPr="004C074E" w:rsidTr="003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09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M </w:t>
            </w:r>
          </w:p>
          <w:p w:rsidR="00DE4F00" w:rsidRPr="00315987" w:rsidRDefault="00315987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Choroby układu moczowo – </w:t>
            </w:r>
            <w:r w:rsidR="00DE4F00"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płciowego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DE4F00" w:rsidRPr="004C074E" w:rsidTr="00315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N 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Choroby neurologiczne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DE4F00" w:rsidRPr="004C074E" w:rsidTr="003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 </w:t>
            </w:r>
          </w:p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Choroby endokrynologiczne, metaboliczne i inne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DE4F00" w:rsidRPr="004C074E" w:rsidTr="00315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E4F00" w:rsidRPr="00315987" w:rsidRDefault="00DE4F00" w:rsidP="003159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C </w:t>
            </w:r>
            <w:r w:rsidRPr="00315987">
              <w:rPr>
                <w:rFonts w:ascii="Times New Roman" w:hAnsi="Times New Roman" w:cs="Times New Roman"/>
                <w:b w:val="0"/>
                <w:sz w:val="20"/>
                <w:szCs w:val="20"/>
              </w:rPr>
              <w:t>Całościowe zaburzenie rozwojowe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4F00" w:rsidRPr="004C074E" w:rsidTr="003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DE4F00" w:rsidRPr="004C074E" w:rsidRDefault="00DE4F00" w:rsidP="004C074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0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0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</w:t>
            </w:r>
          </w:p>
        </w:tc>
        <w:tc>
          <w:tcPr>
            <w:tcW w:w="2184" w:type="dxa"/>
          </w:tcPr>
          <w:p w:rsidR="00DE4F00" w:rsidRPr="004C074E" w:rsidRDefault="00DE4F00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07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623</w:t>
            </w:r>
          </w:p>
        </w:tc>
      </w:tr>
    </w:tbl>
    <w:p w:rsidR="0016576C" w:rsidRPr="00CB699B" w:rsidRDefault="00DE4F00" w:rsidP="00CB699B">
      <w:pPr>
        <w:ind w:lef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B699B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16576C" w:rsidRPr="00CB699B">
        <w:rPr>
          <w:rFonts w:ascii="Times New Roman" w:hAnsi="Times New Roman" w:cs="Times New Roman"/>
          <w:i/>
          <w:sz w:val="20"/>
          <w:szCs w:val="20"/>
        </w:rPr>
        <w:t xml:space="preserve"> na podstawie </w:t>
      </w:r>
      <w:r w:rsidR="0016576C" w:rsidRPr="00CB69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danych Pow</w:t>
      </w:r>
      <w:r w:rsidR="00CB69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iatowego Zespołu ds. Orzekania o Niepełnosprawności w </w:t>
      </w:r>
      <w:r w:rsidR="0016576C" w:rsidRPr="00CB699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Limanowej</w:t>
      </w:r>
    </w:p>
    <w:p w:rsidR="00CC2D95" w:rsidRPr="00614884" w:rsidRDefault="00CC2D95" w:rsidP="007C4BFA">
      <w:pPr>
        <w:rPr>
          <w:rFonts w:ascii="Times New Roman" w:hAnsi="Times New Roman" w:cs="Times New Roman"/>
          <w:i/>
          <w:sz w:val="24"/>
          <w:szCs w:val="24"/>
        </w:rPr>
      </w:pPr>
    </w:p>
    <w:p w:rsidR="00873729" w:rsidRDefault="00721EAF" w:rsidP="001348E0">
      <w:pPr>
        <w:spacing w:line="360" w:lineRule="auto"/>
        <w:ind w:left="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Osoby posiadające orzeczen</w:t>
      </w:r>
      <w:r w:rsidR="00AC448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ie o stopniu niepełnosprawności</w:t>
      </w:r>
      <w:r w:rsidR="00C441E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wydane przez Powiatowy Zespół ds. Orzekania o Niepełnosprawności </w:t>
      </w:r>
      <w:r w:rsidR="00AC448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mają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możliwość ubiegania się o wydanie legitymacji osoby niepełnosprawnej jak również karty parkingowej.</w:t>
      </w:r>
    </w:p>
    <w:p w:rsidR="007C2A29" w:rsidRDefault="00F1607E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1EAF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Legitymacja osoby niepełnosprawnej</w:t>
      </w:r>
      <w:r w:rsidRPr="00F1607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jest dokumentem poświadczającym niepełnosprawność lub stopień niepełnosprawności. Dzięki legitymacji osoby </w:t>
      </w:r>
      <w:r w:rsidR="00E4422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  <w:t>z niepełnosprawnościami</w:t>
      </w:r>
      <w:r w:rsidRPr="00F1607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mogą korzystać z ulg i zniżek w opłatach za dobra i usługi oferowane – na podstawie prawa miejscowego – przede wszystkim przez podmioty publiczne. Na podstawie przepisów obowiązujących na terenie całego kraju legitymacja uprawnia również do ulgowych przejazdów środkami publicznego transportu zbiorowego.</w:t>
      </w:r>
      <w:r w:rsidR="00873729" w:rsidRPr="00873729">
        <w:rPr>
          <w:rFonts w:ascii="Times New Roman" w:hAnsi="Times New Roman" w:cs="Times New Roman"/>
          <w:sz w:val="24"/>
          <w:szCs w:val="24"/>
        </w:rPr>
        <w:t xml:space="preserve"> </w:t>
      </w:r>
      <w:r w:rsidR="00873729" w:rsidRPr="00DD318A">
        <w:rPr>
          <w:rFonts w:ascii="Times New Roman" w:hAnsi="Times New Roman" w:cs="Times New Roman"/>
          <w:sz w:val="24"/>
          <w:szCs w:val="24"/>
        </w:rPr>
        <w:t xml:space="preserve">Podstawą wydania legitymacji jest wyłącznie </w:t>
      </w:r>
      <w:r w:rsidR="00873729">
        <w:rPr>
          <w:rFonts w:ascii="Times New Roman" w:hAnsi="Times New Roman" w:cs="Times New Roman"/>
          <w:sz w:val="24"/>
          <w:szCs w:val="24"/>
        </w:rPr>
        <w:t xml:space="preserve">ostatnie prawomocne orzeczenie </w:t>
      </w:r>
      <w:r w:rsidR="00873729" w:rsidRPr="00DD318A">
        <w:rPr>
          <w:rFonts w:ascii="Times New Roman" w:hAnsi="Times New Roman" w:cs="Times New Roman"/>
          <w:sz w:val="24"/>
          <w:szCs w:val="24"/>
        </w:rPr>
        <w:t>o niepełnosprawności, stopniu niepełnosprawności albo o wskazaniach do ulg i uprawnień.</w:t>
      </w:r>
    </w:p>
    <w:p w:rsidR="00C441E1" w:rsidRDefault="00C441E1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4228">
        <w:rPr>
          <w:rFonts w:ascii="Times New Roman" w:hAnsi="Times New Roman" w:cs="Times New Roman"/>
          <w:color w:val="000000" w:themeColor="text1"/>
          <w:sz w:val="24"/>
          <w:szCs w:val="24"/>
        </w:rPr>
        <w:t>Na przestrzeni ostatnich trzech lat odnotowano  wzrost liczby wydanych legitymacji osobom powyżej</w:t>
      </w:r>
      <w:r w:rsidR="00E75DE0" w:rsidRPr="00E44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roku życia, natomiast zmalała</w:t>
      </w:r>
      <w:r w:rsidRPr="00E44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 legitymacji wydanych osobom poniżej tego wieku (Tabela</w:t>
      </w:r>
      <w:r w:rsid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</w:t>
      </w:r>
      <w:r w:rsidRPr="00E44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5).  </w:t>
      </w:r>
    </w:p>
    <w:p w:rsidR="00764866" w:rsidRPr="00E44228" w:rsidRDefault="00764866" w:rsidP="00764866">
      <w:pPr>
        <w:spacing w:line="12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D95" w:rsidRPr="00CC2D95" w:rsidRDefault="00CC2D95" w:rsidP="00CC2D95">
      <w:p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C2D95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04435" w:rsidRPr="00CC2D9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C2D95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="00704435" w:rsidRPr="00CC2D9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704435" w:rsidRPr="00CC2D9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B5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2D95">
        <w:rPr>
          <w:rFonts w:ascii="Times New Roman" w:hAnsi="Times New Roman" w:cs="Times New Roman"/>
          <w:b/>
          <w:bCs/>
          <w:sz w:val="24"/>
          <w:szCs w:val="24"/>
        </w:rPr>
        <w:t xml:space="preserve">Liczba wydanych legitymacji </w:t>
      </w:r>
    </w:p>
    <w:tbl>
      <w:tblPr>
        <w:tblStyle w:val="GridTable4Accent1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7C2A29" w:rsidRPr="004C074E" w:rsidTr="0031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4C074E" w:rsidRDefault="007C2A29" w:rsidP="004C074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</w:p>
        </w:tc>
        <w:tc>
          <w:tcPr>
            <w:tcW w:w="2267" w:type="dxa"/>
          </w:tcPr>
          <w:p w:rsidR="007C2A29" w:rsidRPr="004C074E" w:rsidRDefault="007C2A29" w:rsidP="004C07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Rok 2017</w:t>
            </w:r>
          </w:p>
        </w:tc>
        <w:tc>
          <w:tcPr>
            <w:tcW w:w="2267" w:type="dxa"/>
          </w:tcPr>
          <w:p w:rsidR="007C2A29" w:rsidRPr="004C074E" w:rsidRDefault="007C2A29" w:rsidP="004C07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Rok 2018</w:t>
            </w:r>
          </w:p>
        </w:tc>
        <w:tc>
          <w:tcPr>
            <w:tcW w:w="2267" w:type="dxa"/>
          </w:tcPr>
          <w:p w:rsidR="007C2A29" w:rsidRPr="004C074E" w:rsidRDefault="007C2A29" w:rsidP="004C074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Rok 2019</w:t>
            </w:r>
          </w:p>
        </w:tc>
      </w:tr>
      <w:tr w:rsidR="007C2A29" w:rsidRPr="004C074E" w:rsidTr="003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4C074E" w:rsidRDefault="000C7814" w:rsidP="004C07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Osoby powyżej 16 roku życia</w:t>
            </w:r>
          </w:p>
        </w:tc>
        <w:tc>
          <w:tcPr>
            <w:tcW w:w="2267" w:type="dxa"/>
          </w:tcPr>
          <w:p w:rsidR="007C2A29" w:rsidRPr="004C074E" w:rsidRDefault="007C2A29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267" w:type="dxa"/>
          </w:tcPr>
          <w:p w:rsidR="007C2A29" w:rsidRPr="004C074E" w:rsidRDefault="007C2A29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267" w:type="dxa"/>
          </w:tcPr>
          <w:p w:rsidR="007C2A29" w:rsidRPr="004C074E" w:rsidRDefault="007C2A29" w:rsidP="004C074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7C2A29" w:rsidRPr="004C074E" w:rsidTr="00315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4C074E" w:rsidRDefault="000C7814" w:rsidP="004C07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Osoby poniżej 16 roku życia</w:t>
            </w:r>
          </w:p>
        </w:tc>
        <w:tc>
          <w:tcPr>
            <w:tcW w:w="2267" w:type="dxa"/>
          </w:tcPr>
          <w:p w:rsidR="007C2A29" w:rsidRPr="004C074E" w:rsidRDefault="007C2A29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67" w:type="dxa"/>
          </w:tcPr>
          <w:p w:rsidR="007C2A29" w:rsidRPr="004C074E" w:rsidRDefault="007C2A29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7" w:type="dxa"/>
          </w:tcPr>
          <w:p w:rsidR="007C2A29" w:rsidRPr="004C074E" w:rsidRDefault="007C2A29" w:rsidP="004C074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16576C" w:rsidRPr="00315987" w:rsidRDefault="0016576C" w:rsidP="0016576C">
      <w:pPr>
        <w:ind w:lef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159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73729" w:rsidRPr="00315987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Pr="00315987">
        <w:rPr>
          <w:rFonts w:ascii="Times New Roman" w:hAnsi="Times New Roman" w:cs="Times New Roman"/>
          <w:i/>
          <w:sz w:val="20"/>
          <w:szCs w:val="20"/>
        </w:rPr>
        <w:t xml:space="preserve"> na podstawie </w:t>
      </w:r>
      <w:r w:rsidRPr="003159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danych Powiatowego Zespołu ds. Orzekania</w:t>
      </w:r>
      <w:r w:rsidRPr="003159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 xml:space="preserve"> o Niepełnosprawności w Limanowej</w:t>
      </w:r>
    </w:p>
    <w:p w:rsidR="00873729" w:rsidRPr="00873729" w:rsidRDefault="00873729" w:rsidP="001348E0">
      <w:pPr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441E1" w:rsidRPr="00390B84" w:rsidRDefault="00E44228" w:rsidP="000F4DED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0B84"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  <w:t>Karta parkingowa</w:t>
      </w:r>
      <w:r w:rsidR="000C7814" w:rsidRPr="00390B8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dla o</w:t>
      </w:r>
      <w:r w:rsidRPr="00390B8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soby niepełnosprawnej wystawiana jest</w:t>
      </w:r>
      <w:r w:rsidR="000C7814" w:rsidRPr="00390B8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obecnie</w:t>
      </w:r>
      <w:r w:rsidRPr="00390B8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wyłącznie na podstawie orzeczenia</w:t>
      </w:r>
      <w:r w:rsidR="000C7814" w:rsidRPr="00390B8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o niepełnosprawności lub stopniu niepełnosprawności</w:t>
      </w:r>
      <w:r w:rsidR="000C7814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</w:t>
      </w:r>
      <w:r w:rsidR="000F4DED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7814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z kryteriami oceny ograniczeń osoby niepełnosprawnej w samodzielnym poruszaniu się</w:t>
      </w:r>
      <w:r w:rsidR="00220491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4DED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7814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wydanie karty parkingowej mogą występować również placówki zajmujące się opieką, rehabilitacją lub edukacją osób</w:t>
      </w:r>
      <w:r w:rsidR="002A0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 niepełnosprawnościami</w:t>
      </w:r>
      <w:r w:rsidR="000C7814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mających znacznie ograniczone możliwości samodzielnego poruszania się, uprawnionych do uzyskania karty parkingowej.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176967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danych Powiatowego Zespołu ds. </w:t>
      </w:r>
      <w:r w:rsidR="00AC44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Orzekania o Niepełnosprawności </w:t>
      </w:r>
      <w:r w:rsidR="00176967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wynika, że </w:t>
      </w:r>
      <w:r w:rsidR="00C441E1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41E1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7769F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naszym </w:t>
      </w:r>
      <w:r w:rsidR="00C441E1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7769F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owie</w:t>
      </w:r>
      <w:r w:rsidR="00E75DE0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 </w:t>
      </w:r>
      <w:r w:rsidR="00C441E1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wzrasta liczba wydanych kart parkingowych dla osób niepełnosprawnych</w:t>
      </w:r>
      <w:r w:rsidR="0057769F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(Tabela</w:t>
      </w:r>
      <w:r w:rsid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</w:t>
      </w:r>
      <w:r w:rsidR="0057769F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6)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7814" w:rsidRPr="00DD318A" w:rsidRDefault="000C7814" w:rsidP="007C4BFA">
      <w:pPr>
        <w:spacing w:line="12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4DED" w:rsidRPr="0031436E" w:rsidRDefault="0031436E" w:rsidP="0031436E">
      <w:pPr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B5F13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04435" w:rsidRPr="00CB5F1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B5F13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="00704435" w:rsidRPr="00CB5F1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704435" w:rsidRPr="00CB5F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B5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5F13">
        <w:rPr>
          <w:rFonts w:ascii="Times New Roman" w:hAnsi="Times New Roman" w:cs="Times New Roman"/>
          <w:b/>
          <w:bCs/>
          <w:sz w:val="24"/>
          <w:szCs w:val="24"/>
        </w:rPr>
        <w:t>Liczba wydanych kart parkingowych</w:t>
      </w:r>
      <w:r w:rsidR="000F4DED" w:rsidRPr="00CB5F13">
        <w:rPr>
          <w:rFonts w:ascii="Times New Roman" w:hAnsi="Times New Roman" w:cs="Times New Roman"/>
          <w:b/>
          <w:bCs/>
          <w:sz w:val="24"/>
          <w:szCs w:val="24"/>
        </w:rPr>
        <w:t xml:space="preserve"> w latach 2017-2019</w:t>
      </w:r>
    </w:p>
    <w:tbl>
      <w:tblPr>
        <w:tblStyle w:val="GridTable4Accent1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7C2A29" w:rsidRPr="004C074E" w:rsidTr="0031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4C074E" w:rsidRDefault="00220491" w:rsidP="001348E0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2267" w:type="dxa"/>
          </w:tcPr>
          <w:p w:rsidR="007C2A29" w:rsidRPr="004C074E" w:rsidRDefault="007C2A29" w:rsidP="001348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Rok 2017</w:t>
            </w:r>
          </w:p>
        </w:tc>
        <w:tc>
          <w:tcPr>
            <w:tcW w:w="2267" w:type="dxa"/>
          </w:tcPr>
          <w:p w:rsidR="007C2A29" w:rsidRPr="004C074E" w:rsidRDefault="007C2A29" w:rsidP="001348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Rok 2018</w:t>
            </w:r>
          </w:p>
        </w:tc>
        <w:tc>
          <w:tcPr>
            <w:tcW w:w="2267" w:type="dxa"/>
          </w:tcPr>
          <w:p w:rsidR="007C2A29" w:rsidRPr="004C074E" w:rsidRDefault="007C2A29" w:rsidP="001348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Rok 2019</w:t>
            </w:r>
          </w:p>
        </w:tc>
      </w:tr>
      <w:tr w:rsidR="007C2A29" w:rsidRPr="004C074E" w:rsidTr="00315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4C074E" w:rsidRDefault="007C2A29" w:rsidP="001348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Osoby niepełnosprawne</w:t>
            </w:r>
          </w:p>
        </w:tc>
        <w:tc>
          <w:tcPr>
            <w:tcW w:w="2267" w:type="dxa"/>
          </w:tcPr>
          <w:p w:rsidR="007C2A29" w:rsidRPr="004C074E" w:rsidRDefault="007C2A29" w:rsidP="001348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267" w:type="dxa"/>
          </w:tcPr>
          <w:p w:rsidR="007C2A29" w:rsidRPr="004C074E" w:rsidRDefault="007C2A29" w:rsidP="001348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267" w:type="dxa"/>
          </w:tcPr>
          <w:p w:rsidR="007C2A29" w:rsidRPr="004C074E" w:rsidRDefault="007C2A29" w:rsidP="001348E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7C2A29" w:rsidRPr="004C074E" w:rsidTr="00315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7C2A29" w:rsidRPr="004C074E" w:rsidRDefault="007C2A29" w:rsidP="001348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Instytucje</w:t>
            </w:r>
          </w:p>
        </w:tc>
        <w:tc>
          <w:tcPr>
            <w:tcW w:w="2267" w:type="dxa"/>
          </w:tcPr>
          <w:p w:rsidR="007C2A29" w:rsidRPr="004C074E" w:rsidRDefault="007C2A29" w:rsidP="001348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7C2A29" w:rsidRPr="004C074E" w:rsidRDefault="007C2A29" w:rsidP="001348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7C2A29" w:rsidRPr="004C074E" w:rsidRDefault="007C2A29" w:rsidP="001348E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6576C" w:rsidRPr="00315987" w:rsidRDefault="00220491" w:rsidP="0016576C">
      <w:pPr>
        <w:ind w:lef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5" w:name="_Toc407713198"/>
      <w:r w:rsidRPr="0031598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Źródło: opracowanie własne</w:t>
      </w:r>
      <w:r w:rsidR="0016576C" w:rsidRPr="00315987">
        <w:rPr>
          <w:rFonts w:ascii="Times New Roman" w:hAnsi="Times New Roman" w:cs="Times New Roman"/>
          <w:i/>
          <w:sz w:val="20"/>
          <w:szCs w:val="20"/>
        </w:rPr>
        <w:t xml:space="preserve"> na podstawie </w:t>
      </w:r>
      <w:r w:rsidR="0016576C" w:rsidRPr="003159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danych Po</w:t>
      </w:r>
      <w:r w:rsidR="003159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wiatowego Zespołu ds. Orzekania o Niepełnosprawności w </w:t>
      </w:r>
      <w:r w:rsidR="0016576C" w:rsidRPr="0031598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Limanowej</w:t>
      </w:r>
    </w:p>
    <w:p w:rsidR="00220491" w:rsidRDefault="00220491" w:rsidP="00220491">
      <w:pPr>
        <w:ind w:left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B31C9" w:rsidRPr="00390B84" w:rsidRDefault="003B31C9" w:rsidP="003B31C9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Poniżej przedstawiono s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trukturę wykształcenia osób z niepełnosprawnościami zarówno bezrobotnych jak i poszukujących pracy oraz podział osób bezrobotnych i poszukujących pracy ze względu na przyczynę niepełnosprawności.</w:t>
      </w:r>
    </w:p>
    <w:p w:rsidR="003B31C9" w:rsidRDefault="003B31C9" w:rsidP="003B31C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osób z niepełnosprawnością największy odsetek stanowiły</w:t>
      </w:r>
      <w:r w:rsidRPr="00DD318A">
        <w:rPr>
          <w:rFonts w:ascii="Times New Roman" w:hAnsi="Times New Roman" w:cs="Times New Roman"/>
          <w:sz w:val="24"/>
          <w:szCs w:val="24"/>
        </w:rPr>
        <w:t xml:space="preserve"> osoby z wykształceniem zawodowym. Ta proporcja dotyczy każdego wyszczególnionego roku i wpisuje się w ogólną tendencję struktury wykształcenia osób bez</w:t>
      </w:r>
      <w:r>
        <w:rPr>
          <w:rFonts w:ascii="Times New Roman" w:hAnsi="Times New Roman" w:cs="Times New Roman"/>
          <w:sz w:val="24"/>
          <w:szCs w:val="24"/>
        </w:rPr>
        <w:t>robotnych zarejestrowanych w Powiatowym Urzędzie Pracy w Limanowej</w:t>
      </w:r>
      <w:r w:rsidRPr="00DD3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tak w </w:t>
      </w:r>
      <w:r w:rsidRPr="00DD318A">
        <w:rPr>
          <w:rFonts w:ascii="Times New Roman" w:hAnsi="Times New Roman" w:cs="Times New Roman"/>
          <w:sz w:val="24"/>
          <w:szCs w:val="24"/>
        </w:rPr>
        <w:t>2019 r. osoby z wykształceniem zawo</w:t>
      </w:r>
      <w:r>
        <w:rPr>
          <w:rFonts w:ascii="Times New Roman" w:hAnsi="Times New Roman" w:cs="Times New Roman"/>
          <w:sz w:val="24"/>
          <w:szCs w:val="24"/>
        </w:rPr>
        <w:t>dowym stanowiły</w:t>
      </w:r>
      <w:r w:rsidRPr="00DD318A">
        <w:rPr>
          <w:rFonts w:ascii="Times New Roman" w:hAnsi="Times New Roman" w:cs="Times New Roman"/>
          <w:sz w:val="24"/>
          <w:szCs w:val="24"/>
        </w:rPr>
        <w:t xml:space="preserve"> prawie 40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% ogółu zarejestrowanych osób </w:t>
      </w:r>
      <w:r>
        <w:rPr>
          <w:rFonts w:ascii="Times New Roman" w:hAnsi="Times New Roman" w:cs="Times New Roman"/>
          <w:sz w:val="24"/>
          <w:szCs w:val="24"/>
        </w:rPr>
        <w:t>z niepełnosprawnościami</w:t>
      </w:r>
      <w:r w:rsidRPr="00DD318A">
        <w:rPr>
          <w:rFonts w:ascii="Times New Roman" w:hAnsi="Times New Roman" w:cs="Times New Roman"/>
          <w:sz w:val="24"/>
          <w:szCs w:val="24"/>
        </w:rPr>
        <w:t>, w 2018 r. – prawie 43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br/>
      </w:r>
      <w:r w:rsidRPr="00DD318A">
        <w:rPr>
          <w:rFonts w:ascii="Times New Roman" w:hAnsi="Times New Roman" w:cs="Times New Roman"/>
          <w:sz w:val="24"/>
          <w:szCs w:val="24"/>
        </w:rPr>
        <w:t>i w 2017 r. p</w:t>
      </w:r>
      <w:r>
        <w:rPr>
          <w:rFonts w:ascii="Times New Roman" w:hAnsi="Times New Roman" w:cs="Times New Roman"/>
          <w:sz w:val="24"/>
          <w:szCs w:val="24"/>
        </w:rPr>
        <w:t>rawie 36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 Najmniej liczną grupą były</w:t>
      </w:r>
      <w:r w:rsidRPr="00DD318A">
        <w:rPr>
          <w:rFonts w:ascii="Times New Roman" w:hAnsi="Times New Roman" w:cs="Times New Roman"/>
          <w:sz w:val="24"/>
          <w:szCs w:val="24"/>
        </w:rPr>
        <w:t xml:space="preserve"> osoby z wykształceniem police</w:t>
      </w:r>
      <w:r>
        <w:rPr>
          <w:rFonts w:ascii="Times New Roman" w:hAnsi="Times New Roman" w:cs="Times New Roman"/>
          <w:sz w:val="24"/>
          <w:szCs w:val="24"/>
        </w:rPr>
        <w:t>alnym/ pomaturalnym – około 5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DD318A">
        <w:rPr>
          <w:rFonts w:ascii="Times New Roman" w:hAnsi="Times New Roman" w:cs="Times New Roman"/>
          <w:sz w:val="24"/>
          <w:szCs w:val="24"/>
        </w:rPr>
        <w:t xml:space="preserve">Niewiele osób </w:t>
      </w:r>
      <w:r>
        <w:rPr>
          <w:rFonts w:ascii="Times New Roman" w:hAnsi="Times New Roman" w:cs="Times New Roman"/>
          <w:sz w:val="24"/>
          <w:szCs w:val="24"/>
        </w:rPr>
        <w:t>posiada wyższe wykształcenie: 8,5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w 2019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DD318A">
        <w:rPr>
          <w:rFonts w:ascii="Times New Roman" w:hAnsi="Times New Roman" w:cs="Times New Roman"/>
          <w:sz w:val="24"/>
          <w:szCs w:val="24"/>
        </w:rPr>
        <w:t xml:space="preserve"> 6,3</w:t>
      </w:r>
      <w:r w:rsidR="00315987">
        <w:rPr>
          <w:rFonts w:ascii="Times New Roman" w:hAnsi="Times New Roman" w:cs="Times New Roman"/>
          <w:sz w:val="24"/>
          <w:szCs w:val="24"/>
        </w:rPr>
        <w:t> </w:t>
      </w:r>
      <w:r w:rsidRPr="00DD318A">
        <w:rPr>
          <w:rFonts w:ascii="Times New Roman" w:hAnsi="Times New Roman" w:cs="Times New Roman"/>
          <w:sz w:val="24"/>
          <w:szCs w:val="24"/>
        </w:rPr>
        <w:t>% w 2018 r. i 5,6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% w 2017 r. 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DD318A">
        <w:rPr>
          <w:rFonts w:ascii="Times New Roman" w:hAnsi="Times New Roman" w:cs="Times New Roman"/>
          <w:sz w:val="24"/>
          <w:szCs w:val="24"/>
        </w:rPr>
        <w:t xml:space="preserve"> statystyki wynika</w:t>
      </w:r>
      <w:r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DD318A">
        <w:rPr>
          <w:rFonts w:ascii="Times New Roman" w:hAnsi="Times New Roman" w:cs="Times New Roman"/>
          <w:sz w:val="24"/>
          <w:szCs w:val="24"/>
        </w:rPr>
        <w:t xml:space="preserve">, że lepiej wykształcone są </w:t>
      </w:r>
      <w:r w:rsidR="000745AA">
        <w:rPr>
          <w:rFonts w:ascii="Times New Roman" w:hAnsi="Times New Roman" w:cs="Times New Roman"/>
          <w:sz w:val="24"/>
          <w:szCs w:val="24"/>
        </w:rPr>
        <w:t>kobiety. W </w:t>
      </w:r>
      <w:r>
        <w:rPr>
          <w:rFonts w:ascii="Times New Roman" w:hAnsi="Times New Roman" w:cs="Times New Roman"/>
          <w:sz w:val="24"/>
          <w:szCs w:val="24"/>
        </w:rPr>
        <w:t>2019 r. 6,25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kobiet</w:t>
      </w:r>
      <w:r w:rsidRPr="00DD318A">
        <w:rPr>
          <w:rFonts w:ascii="Times New Roman" w:hAnsi="Times New Roman" w:cs="Times New Roman"/>
          <w:sz w:val="24"/>
          <w:szCs w:val="24"/>
        </w:rPr>
        <w:t xml:space="preserve"> posiadało wyższe wykształcenie, 19,8 % legitymowało się wykształceniem średnim zawodowym, średnim ogólnokształcącym lub pomaturalnym/policealnym. Dla porównania wykształcenie wyższe posiadało tylko 2,3 % mężczyzn oraz wykształcenie średnie zawodowe, średnie ogólnokształcące lub pomaturalne/policealne 6,8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% mężczyzn. Taka tendencja kształtowała się </w:t>
      </w:r>
      <w:r>
        <w:rPr>
          <w:rFonts w:ascii="Times New Roman" w:hAnsi="Times New Roman" w:cs="Times New Roman"/>
          <w:sz w:val="24"/>
          <w:szCs w:val="24"/>
        </w:rPr>
        <w:t xml:space="preserve">również w 2019 </w:t>
      </w:r>
      <w:r>
        <w:rPr>
          <w:rFonts w:ascii="Times New Roman" w:hAnsi="Times New Roman" w:cs="Times New Roman"/>
          <w:sz w:val="24"/>
          <w:szCs w:val="24"/>
        </w:rPr>
        <w:br/>
        <w:t xml:space="preserve">i 2017 </w:t>
      </w:r>
      <w:r w:rsidRPr="00DD318A">
        <w:rPr>
          <w:rFonts w:ascii="Times New Roman" w:hAnsi="Times New Roman" w:cs="Times New Roman"/>
          <w:sz w:val="24"/>
          <w:szCs w:val="24"/>
        </w:rPr>
        <w:t>r.</w:t>
      </w:r>
      <w:r w:rsidR="000745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Tabela nr 7).</w:t>
      </w:r>
    </w:p>
    <w:p w:rsidR="003B31C9" w:rsidRPr="00390B84" w:rsidRDefault="003B31C9" w:rsidP="003B31C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B31C9" w:rsidRPr="00864B76" w:rsidRDefault="003B31C9" w:rsidP="003B31C9">
      <w:pPr>
        <w:pStyle w:val="Legenda"/>
        <w:keepNext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Pr="00864B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64B7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Pr="00864B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7</w:t>
      </w:r>
      <w:r w:rsidRPr="00864B7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64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Bezrobotni i poszukujący pracy ze względu na wykształcenie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latach 2017-2019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1C9" w:rsidRPr="000745AA" w:rsidTr="00254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3B31C9" w:rsidRPr="0025447C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Rok 2017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 w:val="0"/>
                <w:sz w:val="20"/>
                <w:szCs w:val="20"/>
              </w:rPr>
              <w:t>Wykształcenie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Mężczyźni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Podstawowe/gimnazjalne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Zasadnicze zawodowe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Średnie zawodowe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Średnie ogólnokształcące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Pomaturalne /policealne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25447C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3B31C9" w:rsidRPr="0025447C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Rok 2018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 w:val="0"/>
                <w:sz w:val="20"/>
                <w:szCs w:val="20"/>
              </w:rPr>
              <w:t>Wykształcenie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Mężczyźni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Podstawowe/gimnazjalne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Zasadnicze zawodowe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Średnie zawodowe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Średnie ogólnokształcące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Pomaturalne /policealne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25447C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3B31C9" w:rsidRPr="0025447C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Rok 2019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25447C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Mężczyźni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Podstawowe/gimnazjalne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Zasadnicze zawodowe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Średnie zawodowe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Średnie ogólnokształcące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Pomaturalne /policealne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Wyższe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25447C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</w:tbl>
    <w:p w:rsidR="003B31C9" w:rsidRDefault="003B31C9" w:rsidP="0025447C">
      <w:pPr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5447C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Pr="002544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na podstawie danych Urzędu Pracy w Limanowej.</w:t>
      </w:r>
    </w:p>
    <w:p w:rsidR="0025447C" w:rsidRPr="0025447C" w:rsidRDefault="0025447C" w:rsidP="0025447C">
      <w:pPr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3B31C9" w:rsidRDefault="003B31C9" w:rsidP="003B31C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Wśród ogółu zarejestrowanych osób bezrobotnych w województwie małopolskim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 niepełnosprawnościami</w:t>
      </w:r>
      <w:r w:rsidRPr="00DD318A">
        <w:rPr>
          <w:rFonts w:ascii="Times New Roman" w:hAnsi="Times New Roman" w:cs="Times New Roman"/>
          <w:sz w:val="24"/>
          <w:szCs w:val="24"/>
        </w:rPr>
        <w:t xml:space="preserve"> stanowiły 6,6 % (4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>152 osoby), na koniec</w:t>
      </w:r>
      <w:r>
        <w:rPr>
          <w:rFonts w:ascii="Times New Roman" w:hAnsi="Times New Roman" w:cs="Times New Roman"/>
          <w:sz w:val="24"/>
          <w:szCs w:val="24"/>
        </w:rPr>
        <w:t xml:space="preserve"> grudnia 2019 r. Na dzień 31 grudnia </w:t>
      </w:r>
      <w:r w:rsidRPr="00DD318A">
        <w:rPr>
          <w:rFonts w:ascii="Times New Roman" w:hAnsi="Times New Roman" w:cs="Times New Roman"/>
          <w:sz w:val="24"/>
          <w:szCs w:val="24"/>
        </w:rPr>
        <w:t>2018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udział osób z niepełnosprawnościami w </w:t>
      </w:r>
      <w:r w:rsidRPr="00DD318A">
        <w:rPr>
          <w:rFonts w:ascii="Times New Roman" w:hAnsi="Times New Roman" w:cs="Times New Roman"/>
          <w:sz w:val="24"/>
          <w:szCs w:val="24"/>
        </w:rPr>
        <w:t>ogóle zarejestrowanych bezrobotnych stanowił 6,2 % (4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414 osób), zaś na koniec grudnia 2017 r. </w:t>
      </w:r>
      <w:r w:rsidR="000745AA">
        <w:rPr>
          <w:rFonts w:ascii="Times New Roman" w:hAnsi="Times New Roman" w:cs="Times New Roman"/>
          <w:sz w:val="24"/>
          <w:szCs w:val="24"/>
        </w:rPr>
        <w:t xml:space="preserve">– </w:t>
      </w:r>
      <w:r w:rsidRPr="00DD318A">
        <w:rPr>
          <w:rFonts w:ascii="Times New Roman" w:hAnsi="Times New Roman" w:cs="Times New Roman"/>
          <w:sz w:val="24"/>
          <w:szCs w:val="24"/>
        </w:rPr>
        <w:t>6,1 % (4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878 osób). 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318A">
        <w:rPr>
          <w:rFonts w:ascii="Times New Roman" w:hAnsi="Times New Roman" w:cs="Times New Roman"/>
          <w:sz w:val="24"/>
          <w:szCs w:val="24"/>
        </w:rPr>
        <w:t xml:space="preserve">owiecie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D318A">
        <w:rPr>
          <w:rFonts w:ascii="Times New Roman" w:hAnsi="Times New Roman" w:cs="Times New Roman"/>
          <w:sz w:val="24"/>
          <w:szCs w:val="24"/>
        </w:rPr>
        <w:t>imanowskim kształtowało się to następująco: na koniec grudnia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DD318A">
        <w:rPr>
          <w:rFonts w:ascii="Times New Roman" w:hAnsi="Times New Roman" w:cs="Times New Roman"/>
          <w:sz w:val="24"/>
          <w:szCs w:val="24"/>
        </w:rPr>
        <w:t xml:space="preserve"> 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 niepełnosprawnościami</w:t>
      </w:r>
      <w:r w:rsidRPr="00DD318A">
        <w:rPr>
          <w:rFonts w:ascii="Times New Roman" w:hAnsi="Times New Roman" w:cs="Times New Roman"/>
          <w:sz w:val="24"/>
          <w:szCs w:val="24"/>
        </w:rPr>
        <w:t xml:space="preserve"> stanowiły 4,2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% ogółu zarejestrowanych bezrobotnych (160 osób), na koniec grudnia 2018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5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3,3 % (139 osób), na koniec grudnia 2017 r. </w:t>
      </w:r>
      <w:r w:rsidR="000745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>3,8 % (176 osób). Analiza danych statystycznych wskazuje</w:t>
      </w:r>
      <w:r>
        <w:rPr>
          <w:rFonts w:ascii="Times New Roman" w:hAnsi="Times New Roman" w:cs="Times New Roman"/>
          <w:sz w:val="24"/>
          <w:szCs w:val="24"/>
        </w:rPr>
        <w:t xml:space="preserve"> też</w:t>
      </w:r>
      <w:r w:rsidRPr="00DD318A">
        <w:rPr>
          <w:rFonts w:ascii="Times New Roman" w:hAnsi="Times New Roman" w:cs="Times New Roman"/>
          <w:sz w:val="24"/>
          <w:szCs w:val="24"/>
        </w:rPr>
        <w:t xml:space="preserve"> na stosunkowo niewysoki odsetek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niepełnosprawnościami</w:t>
      </w:r>
      <w:r w:rsidRPr="00DD318A">
        <w:rPr>
          <w:rFonts w:ascii="Times New Roman" w:hAnsi="Times New Roman" w:cs="Times New Roman"/>
          <w:sz w:val="24"/>
          <w:szCs w:val="24"/>
        </w:rPr>
        <w:t xml:space="preserve"> w ogólnej liczbie osób bezrobotnych, utrzymujący się w ostatnich trzech latach na maksymalnym poziomie niewiele ponad 4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>%. Dane statystyczne z pe</w:t>
      </w:r>
      <w:r>
        <w:rPr>
          <w:rFonts w:ascii="Times New Roman" w:hAnsi="Times New Roman" w:cs="Times New Roman"/>
          <w:sz w:val="24"/>
          <w:szCs w:val="24"/>
        </w:rPr>
        <w:t xml:space="preserve">wnością </w:t>
      </w:r>
      <w:r>
        <w:rPr>
          <w:rFonts w:ascii="Times New Roman" w:hAnsi="Times New Roman" w:cs="Times New Roman"/>
          <w:sz w:val="24"/>
          <w:szCs w:val="24"/>
        </w:rPr>
        <w:lastRenderedPageBreak/>
        <w:t>nie dają pełnego obrazu</w:t>
      </w:r>
      <w:r w:rsidRPr="00DD318A">
        <w:rPr>
          <w:rFonts w:ascii="Times New Roman" w:hAnsi="Times New Roman" w:cs="Times New Roman"/>
          <w:sz w:val="24"/>
          <w:szCs w:val="24"/>
        </w:rPr>
        <w:t xml:space="preserve"> problemu pozostawania bez pracy przez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niepełnosprawnościami</w:t>
      </w:r>
      <w:r w:rsidRPr="00DD318A">
        <w:rPr>
          <w:rFonts w:ascii="Times New Roman" w:hAnsi="Times New Roman" w:cs="Times New Roman"/>
          <w:sz w:val="24"/>
          <w:szCs w:val="24"/>
        </w:rPr>
        <w:t xml:space="preserve">. Nie znamy liczby osób, które potrzebują zatrudnienia, ale </w:t>
      </w:r>
      <w:r>
        <w:rPr>
          <w:rFonts w:ascii="Times New Roman" w:hAnsi="Times New Roman" w:cs="Times New Roman"/>
          <w:sz w:val="24"/>
          <w:szCs w:val="24"/>
        </w:rPr>
        <w:br/>
      </w:r>
      <w:r w:rsidRPr="00DD318A">
        <w:rPr>
          <w:rFonts w:ascii="Times New Roman" w:hAnsi="Times New Roman" w:cs="Times New Roman"/>
          <w:sz w:val="24"/>
          <w:szCs w:val="24"/>
        </w:rPr>
        <w:t>z różnych względów nie rejestrują się</w:t>
      </w:r>
      <w:r>
        <w:rPr>
          <w:rFonts w:ascii="Times New Roman" w:hAnsi="Times New Roman" w:cs="Times New Roman"/>
          <w:sz w:val="24"/>
          <w:szCs w:val="24"/>
        </w:rPr>
        <w:t xml:space="preserve"> w urzędzie pracy. Spośród osób </w:t>
      </w:r>
      <w:r>
        <w:rPr>
          <w:rFonts w:ascii="Times New Roman" w:hAnsi="Times New Roman" w:cs="Times New Roman"/>
          <w:sz w:val="24"/>
          <w:szCs w:val="24"/>
        </w:rPr>
        <w:br/>
        <w:t>z niepełnosprawnościami</w:t>
      </w:r>
      <w:r w:rsidRPr="00DD318A">
        <w:rPr>
          <w:rFonts w:ascii="Times New Roman" w:hAnsi="Times New Roman" w:cs="Times New Roman"/>
          <w:sz w:val="24"/>
          <w:szCs w:val="24"/>
        </w:rPr>
        <w:t xml:space="preserve"> zarejestrowanych </w:t>
      </w:r>
      <w:r>
        <w:rPr>
          <w:rFonts w:ascii="Times New Roman" w:hAnsi="Times New Roman" w:cs="Times New Roman"/>
          <w:sz w:val="24"/>
          <w:szCs w:val="24"/>
        </w:rPr>
        <w:t>w Powiatow</w:t>
      </w:r>
      <w:r w:rsidR="000745AA">
        <w:rPr>
          <w:rFonts w:ascii="Times New Roman" w:hAnsi="Times New Roman" w:cs="Times New Roman"/>
          <w:sz w:val="24"/>
          <w:szCs w:val="24"/>
        </w:rPr>
        <w:t>ym Urzędzie Pracy w Limanowej w </w:t>
      </w:r>
      <w:r>
        <w:rPr>
          <w:rFonts w:ascii="Times New Roman" w:hAnsi="Times New Roman" w:cs="Times New Roman"/>
          <w:sz w:val="24"/>
          <w:szCs w:val="24"/>
        </w:rPr>
        <w:t xml:space="preserve">2017 r. aż 59 % </w:t>
      </w:r>
      <w:r w:rsidRPr="00DD318A">
        <w:rPr>
          <w:rFonts w:ascii="Times New Roman" w:hAnsi="Times New Roman" w:cs="Times New Roman"/>
          <w:sz w:val="24"/>
          <w:szCs w:val="24"/>
        </w:rPr>
        <w:t>posiadało orzeczenie o lekkim stopniu niepełnosprawności, w 2018 r. było</w:t>
      </w:r>
      <w:r>
        <w:rPr>
          <w:rFonts w:ascii="Times New Roman" w:hAnsi="Times New Roman" w:cs="Times New Roman"/>
          <w:sz w:val="24"/>
          <w:szCs w:val="24"/>
        </w:rPr>
        <w:t xml:space="preserve"> ich </w:t>
      </w:r>
      <w:r w:rsidRPr="00DD318A">
        <w:rPr>
          <w:rFonts w:ascii="Times New Roman" w:hAnsi="Times New Roman" w:cs="Times New Roman"/>
          <w:sz w:val="24"/>
          <w:szCs w:val="24"/>
        </w:rPr>
        <w:t>55</w:t>
      </w:r>
      <w:r w:rsidR="000745AA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%, zaś w 2019 r. </w:t>
      </w:r>
      <w:r w:rsidR="000745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57 %.</w:t>
      </w:r>
      <w:r w:rsidRPr="00DD318A">
        <w:rPr>
          <w:rFonts w:ascii="Times New Roman" w:hAnsi="Times New Roman" w:cs="Times New Roman"/>
          <w:sz w:val="24"/>
          <w:szCs w:val="24"/>
        </w:rPr>
        <w:t xml:space="preserve"> Osoby z umiarkowan</w:t>
      </w:r>
      <w:r>
        <w:rPr>
          <w:rFonts w:ascii="Times New Roman" w:hAnsi="Times New Roman" w:cs="Times New Roman"/>
          <w:sz w:val="24"/>
          <w:szCs w:val="24"/>
        </w:rPr>
        <w:t xml:space="preserve">ym stopniem niepełnosprawności </w:t>
      </w:r>
      <w:r w:rsidRPr="00DD318A">
        <w:rPr>
          <w:rFonts w:ascii="Times New Roman" w:hAnsi="Times New Roman" w:cs="Times New Roman"/>
          <w:sz w:val="24"/>
          <w:szCs w:val="24"/>
        </w:rPr>
        <w:t>stanowiły w 2017 r. ponad 39 % ogółu niepełnosprawnych, w 2018 r. takich osób był</w:t>
      </w:r>
      <w:r>
        <w:rPr>
          <w:rFonts w:ascii="Times New Roman" w:hAnsi="Times New Roman" w:cs="Times New Roman"/>
          <w:sz w:val="24"/>
          <w:szCs w:val="24"/>
        </w:rPr>
        <w:t xml:space="preserve">o 43%, </w:t>
      </w:r>
      <w:r>
        <w:rPr>
          <w:rFonts w:ascii="Times New Roman" w:hAnsi="Times New Roman" w:cs="Times New Roman"/>
          <w:sz w:val="24"/>
          <w:szCs w:val="24"/>
        </w:rPr>
        <w:br/>
        <w:t xml:space="preserve">a w 2019 r. ponad 41%. </w:t>
      </w:r>
      <w:r w:rsidRPr="00DD318A">
        <w:rPr>
          <w:rFonts w:ascii="Times New Roman" w:hAnsi="Times New Roman" w:cs="Times New Roman"/>
          <w:sz w:val="24"/>
          <w:szCs w:val="24"/>
        </w:rPr>
        <w:t>W ostatnich trzech latach osoby ze znacznym stopniem niepełnosprawności stanowiły nieco ponad 1% zarejestr</w:t>
      </w:r>
      <w:r>
        <w:rPr>
          <w:rFonts w:ascii="Times New Roman" w:hAnsi="Times New Roman" w:cs="Times New Roman"/>
          <w:sz w:val="24"/>
          <w:szCs w:val="24"/>
        </w:rPr>
        <w:t xml:space="preserve">owanych osób </w:t>
      </w:r>
      <w:r>
        <w:rPr>
          <w:rFonts w:ascii="Times New Roman" w:hAnsi="Times New Roman" w:cs="Times New Roman"/>
          <w:sz w:val="24"/>
          <w:szCs w:val="24"/>
        </w:rPr>
        <w:br/>
        <w:t>z niepełnosprawnościami</w:t>
      </w:r>
      <w:r w:rsidR="000745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Tabela nr 8).</w:t>
      </w:r>
    </w:p>
    <w:p w:rsidR="003B31C9" w:rsidRPr="00DD318A" w:rsidRDefault="003B31C9" w:rsidP="003B31C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B31C9" w:rsidRPr="0025447C" w:rsidRDefault="003B31C9" w:rsidP="003B31C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B3690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Pr="009B369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B3690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Pr="009B369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9B369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B3690">
        <w:rPr>
          <w:rFonts w:ascii="Times New Roman" w:hAnsi="Times New Roman" w:cs="Times New Roman"/>
          <w:b/>
          <w:sz w:val="24"/>
          <w:szCs w:val="24"/>
        </w:rPr>
        <w:t>. Liczba osób niepełnosprawnych zarejestrowany</w:t>
      </w:r>
      <w:r>
        <w:rPr>
          <w:rFonts w:ascii="Times New Roman" w:hAnsi="Times New Roman" w:cs="Times New Roman"/>
          <w:b/>
          <w:sz w:val="24"/>
          <w:szCs w:val="24"/>
        </w:rPr>
        <w:t xml:space="preserve">ch w Powiatowym Urzędzie </w:t>
      </w:r>
      <w:r w:rsidRPr="0025447C">
        <w:rPr>
          <w:rFonts w:ascii="Times New Roman" w:hAnsi="Times New Roman" w:cs="Times New Roman"/>
          <w:b/>
          <w:sz w:val="24"/>
          <w:szCs w:val="24"/>
        </w:rPr>
        <w:t>Pracy w Limanowej w latach 2017-2019</w:t>
      </w:r>
    </w:p>
    <w:tbl>
      <w:tblPr>
        <w:tblStyle w:val="GridTable4Accent1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559"/>
        <w:gridCol w:w="1418"/>
        <w:gridCol w:w="1021"/>
        <w:gridCol w:w="1105"/>
        <w:gridCol w:w="1276"/>
      </w:tblGrid>
      <w:tr w:rsidR="003B31C9" w:rsidRPr="0025447C" w:rsidTr="00254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:rsidR="003B31C9" w:rsidRPr="0025447C" w:rsidRDefault="003B31C9" w:rsidP="000745AA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984" w:type="dxa"/>
            <w:vMerge w:val="restart"/>
          </w:tcPr>
          <w:p w:rsidR="003B31C9" w:rsidRPr="0025447C" w:rsidRDefault="003B31C9" w:rsidP="000745AA">
            <w:pPr>
              <w:spacing w:line="360" w:lineRule="auto"/>
              <w:ind w:lef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Zarejestrowane</w:t>
            </w:r>
          </w:p>
          <w:p w:rsidR="003B31C9" w:rsidRPr="0025447C" w:rsidRDefault="003B31C9" w:rsidP="000745AA">
            <w:pPr>
              <w:spacing w:line="360" w:lineRule="auto"/>
              <w:ind w:lef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</w:p>
          <w:p w:rsidR="003B31C9" w:rsidRPr="0025447C" w:rsidRDefault="003B31C9" w:rsidP="000745AA">
            <w:pPr>
              <w:spacing w:line="360" w:lineRule="auto"/>
              <w:ind w:lef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niepełnosprawne</w:t>
            </w:r>
          </w:p>
          <w:p w:rsidR="003B31C9" w:rsidRPr="0025447C" w:rsidRDefault="003B31C9" w:rsidP="000745AA">
            <w:pPr>
              <w:spacing w:line="360" w:lineRule="auto"/>
              <w:ind w:left="-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ogółem /I-XII/</w:t>
            </w:r>
          </w:p>
        </w:tc>
        <w:tc>
          <w:tcPr>
            <w:tcW w:w="1559" w:type="dxa"/>
            <w:vMerge w:val="restart"/>
          </w:tcPr>
          <w:p w:rsidR="003B31C9" w:rsidRPr="0025447C" w:rsidRDefault="003B31C9" w:rsidP="000745AA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w tym osoby</w:t>
            </w:r>
          </w:p>
          <w:p w:rsidR="003B31C9" w:rsidRPr="0025447C" w:rsidRDefault="003B31C9" w:rsidP="000745AA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bezrobotne</w:t>
            </w:r>
          </w:p>
          <w:p w:rsidR="003B31C9" w:rsidRPr="0025447C" w:rsidRDefault="003B31C9" w:rsidP="000745AA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niepełnosprawne</w:t>
            </w:r>
          </w:p>
          <w:p w:rsidR="003B31C9" w:rsidRPr="0025447C" w:rsidRDefault="003B31C9" w:rsidP="000745AA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/I-XII/</w:t>
            </w:r>
          </w:p>
        </w:tc>
        <w:tc>
          <w:tcPr>
            <w:tcW w:w="1418" w:type="dxa"/>
            <w:vMerge w:val="restart"/>
          </w:tcPr>
          <w:p w:rsidR="003B31C9" w:rsidRPr="0025447C" w:rsidRDefault="003B31C9" w:rsidP="000745AA">
            <w:pPr>
              <w:spacing w:line="360" w:lineRule="auto"/>
              <w:ind w:lef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3B31C9" w:rsidRPr="0025447C" w:rsidRDefault="003B31C9" w:rsidP="000745AA">
            <w:pPr>
              <w:spacing w:line="360" w:lineRule="auto"/>
              <w:ind w:lef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zarejestrowanych osób bezrobotnych</w:t>
            </w:r>
          </w:p>
          <w:p w:rsidR="003B31C9" w:rsidRPr="0025447C" w:rsidRDefault="003B31C9" w:rsidP="000745AA">
            <w:pPr>
              <w:spacing w:line="360" w:lineRule="auto"/>
              <w:ind w:lef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niepełnosprawnych</w:t>
            </w:r>
          </w:p>
          <w:p w:rsidR="003B31C9" w:rsidRPr="0025447C" w:rsidRDefault="003B31C9" w:rsidP="000745AA">
            <w:pPr>
              <w:spacing w:line="360" w:lineRule="auto"/>
              <w:ind w:left="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ogółem/stan na 31.XII/</w:t>
            </w:r>
          </w:p>
        </w:tc>
        <w:tc>
          <w:tcPr>
            <w:tcW w:w="3402" w:type="dxa"/>
            <w:gridSpan w:val="3"/>
          </w:tcPr>
          <w:p w:rsidR="003B31C9" w:rsidRPr="0025447C" w:rsidRDefault="003B31C9" w:rsidP="000745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47C">
              <w:rPr>
                <w:rFonts w:ascii="Times New Roman" w:hAnsi="Times New Roman" w:cs="Times New Roman"/>
                <w:sz w:val="20"/>
                <w:szCs w:val="20"/>
              </w:rPr>
              <w:t>Stopień niepełnosprawności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3B31C9" w:rsidRPr="000745AA" w:rsidRDefault="003B31C9" w:rsidP="000745AA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lekki</w:t>
            </w:r>
          </w:p>
        </w:tc>
        <w:tc>
          <w:tcPr>
            <w:tcW w:w="1105" w:type="dxa"/>
          </w:tcPr>
          <w:p w:rsidR="003B31C9" w:rsidRPr="000745AA" w:rsidRDefault="003B31C9" w:rsidP="000745AA">
            <w:pPr>
              <w:spacing w:line="360" w:lineRule="auto"/>
              <w:ind w:left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umiarkowany</w:t>
            </w:r>
          </w:p>
        </w:tc>
        <w:tc>
          <w:tcPr>
            <w:tcW w:w="1276" w:type="dxa"/>
          </w:tcPr>
          <w:p w:rsidR="003B31C9" w:rsidRPr="000745AA" w:rsidRDefault="003B31C9" w:rsidP="000745AA">
            <w:pPr>
              <w:spacing w:line="360" w:lineRule="auto"/>
              <w:ind w:left="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znaczny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984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559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41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05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31C9" w:rsidRPr="000745AA" w:rsidTr="0025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59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05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31C9" w:rsidRPr="000745AA" w:rsidTr="0025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1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05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B31C9" w:rsidRPr="00224C91" w:rsidRDefault="003B31C9" w:rsidP="00224C91">
      <w:pPr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bookmarkStart w:id="6" w:name="_Toc30416811"/>
      <w:bookmarkStart w:id="7" w:name="_Toc30417457"/>
      <w:bookmarkStart w:id="8" w:name="_Toc30417535"/>
      <w:r w:rsidRPr="00224C91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Pr="00224C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na podstawie danych </w:t>
      </w:r>
      <w:r w:rsidR="00224C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Powiatowego </w:t>
      </w:r>
      <w:r w:rsidRPr="00224C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Urzędu Pracy w Limanowej.</w:t>
      </w:r>
    </w:p>
    <w:p w:rsidR="003B31C9" w:rsidRPr="00CB5F13" w:rsidRDefault="003B31C9" w:rsidP="003B31C9">
      <w:pPr>
        <w:rPr>
          <w:rFonts w:ascii="Times New Roman" w:hAnsi="Times New Roman" w:cs="Times New Roman"/>
          <w:i/>
          <w:sz w:val="24"/>
          <w:szCs w:val="24"/>
        </w:rPr>
      </w:pPr>
    </w:p>
    <w:p w:rsidR="003B31C9" w:rsidRPr="003A20FA" w:rsidRDefault="003B31C9" w:rsidP="000745AA">
      <w:pPr>
        <w:ind w:left="0"/>
        <w:rPr>
          <w:rFonts w:ascii="Times New Roman" w:hAnsi="Times New Roman" w:cs="Times New Roman"/>
          <w:sz w:val="24"/>
          <w:szCs w:val="24"/>
        </w:rPr>
      </w:pPr>
      <w:bookmarkStart w:id="9" w:name="_Toc51002945"/>
      <w:bookmarkStart w:id="10" w:name="_Toc51003116"/>
      <w:bookmarkStart w:id="11" w:name="_Toc51004390"/>
      <w:bookmarkStart w:id="12" w:name="_Toc51832787"/>
      <w:bookmarkStart w:id="13" w:name="_Toc51913258"/>
      <w:r w:rsidRPr="003A20FA">
        <w:rPr>
          <w:rFonts w:ascii="Times New Roman" w:hAnsi="Times New Roman" w:cs="Times New Roman"/>
          <w:sz w:val="24"/>
          <w:szCs w:val="24"/>
        </w:rPr>
        <w:t>Poniższe tabele przedstawiają podział osób bezrobotnych i poszukujących pracy ze względu na  przyczynę niepełnosprawności w latach 2017</w:t>
      </w:r>
      <w:r w:rsidR="000745AA">
        <w:rPr>
          <w:rFonts w:ascii="Times New Roman" w:hAnsi="Times New Roman" w:cs="Times New Roman"/>
          <w:sz w:val="24"/>
          <w:szCs w:val="24"/>
        </w:rPr>
        <w:t xml:space="preserve"> – </w:t>
      </w:r>
      <w:r w:rsidRPr="003A20FA">
        <w:rPr>
          <w:rFonts w:ascii="Times New Roman" w:hAnsi="Times New Roman" w:cs="Times New Roman"/>
          <w:sz w:val="24"/>
          <w:szCs w:val="24"/>
        </w:rPr>
        <w:t>2019</w:t>
      </w:r>
      <w:bookmarkEnd w:id="9"/>
      <w:bookmarkEnd w:id="10"/>
      <w:bookmarkEnd w:id="11"/>
      <w:r w:rsidR="000745AA">
        <w:rPr>
          <w:rFonts w:ascii="Times New Roman" w:hAnsi="Times New Roman" w:cs="Times New Roman"/>
          <w:sz w:val="24"/>
          <w:szCs w:val="24"/>
        </w:rPr>
        <w:t xml:space="preserve"> (</w:t>
      </w:r>
      <w:r w:rsidRPr="003A20FA">
        <w:rPr>
          <w:rFonts w:ascii="Times New Roman" w:hAnsi="Times New Roman" w:cs="Times New Roman"/>
          <w:sz w:val="24"/>
          <w:szCs w:val="24"/>
        </w:rPr>
        <w:t>Tabela nr 9,10,11).</w:t>
      </w:r>
      <w:bookmarkEnd w:id="12"/>
      <w:bookmarkEnd w:id="13"/>
    </w:p>
    <w:p w:rsidR="003B31C9" w:rsidRPr="002502CC" w:rsidRDefault="003B31C9" w:rsidP="003B31C9"/>
    <w:bookmarkEnd w:id="6"/>
    <w:bookmarkEnd w:id="7"/>
    <w:bookmarkEnd w:id="8"/>
    <w:p w:rsidR="003B31C9" w:rsidRPr="00B21D74" w:rsidRDefault="003B31C9" w:rsidP="003B31C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21D74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Pr="00B21D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21D74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Pr="00B21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B21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21D74">
        <w:rPr>
          <w:rFonts w:ascii="Times New Roman" w:hAnsi="Times New Roman" w:cs="Times New Roman"/>
          <w:b/>
          <w:sz w:val="24"/>
          <w:szCs w:val="24"/>
        </w:rPr>
        <w:t>. Liczba osób bezrobotnych oraz poszukujących pracy z uwagi na przyczynę niepełnosprawności w 2017</w:t>
      </w:r>
    </w:p>
    <w:tbl>
      <w:tblPr>
        <w:tblStyle w:val="GridTable4Accent1"/>
        <w:tblW w:w="9464" w:type="dxa"/>
        <w:tblLook w:val="04A0" w:firstRow="1" w:lastRow="0" w:firstColumn="1" w:lastColumn="0" w:noHBand="0" w:noVBand="1"/>
      </w:tblPr>
      <w:tblGrid>
        <w:gridCol w:w="3020"/>
        <w:gridCol w:w="3021"/>
        <w:gridCol w:w="3423"/>
      </w:tblGrid>
      <w:tr w:rsidR="003B31C9" w:rsidRPr="000745AA" w:rsidTr="0022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</w:tcPr>
          <w:p w:rsidR="003B31C9" w:rsidRPr="00224C91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91">
              <w:rPr>
                <w:rFonts w:ascii="Times New Roman" w:hAnsi="Times New Roman" w:cs="Times New Roman"/>
                <w:sz w:val="20"/>
                <w:szCs w:val="20"/>
              </w:rPr>
              <w:t>Rok 2017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 w:val="0"/>
                <w:sz w:val="20"/>
                <w:szCs w:val="20"/>
              </w:rPr>
              <w:t>Przyczyna niepełnosprawności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Bezrobotni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Poszukujący pracy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Upośledzenie umysłowe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psychiczne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 xml:space="preserve">Zaburzenie głosu, mowy </w:t>
            </w:r>
            <w:r w:rsidRPr="000745AA">
              <w:rPr>
                <w:rFonts w:ascii="Times New Roman" w:hAnsi="Times New Roman" w:cs="Times New Roman"/>
                <w:sz w:val="20"/>
                <w:szCs w:val="20"/>
              </w:rPr>
              <w:br/>
              <w:t>i choroby słuchu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Całościowe zaburzenia rozwojowe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narządu wzroku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Upośledzenia narządu ruchu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Epilepsja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układu oddechowego i układu krążenia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układu pokarmowego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układu moczowo-płciowego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neurologiczne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Nieustalona przyczyna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224C91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91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3423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</w:tbl>
    <w:p w:rsidR="003B31C9" w:rsidRPr="00224C91" w:rsidRDefault="003B31C9" w:rsidP="000745AA">
      <w:pPr>
        <w:tabs>
          <w:tab w:val="left" w:pos="5704"/>
        </w:tabs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224C91">
        <w:rPr>
          <w:rFonts w:ascii="Times New Roman" w:hAnsi="Times New Roman" w:cs="Times New Roman"/>
          <w:i/>
          <w:sz w:val="20"/>
          <w:szCs w:val="20"/>
        </w:rPr>
        <w:t xml:space="preserve">Źródło: opracowanie własne na podstawie danych </w:t>
      </w:r>
      <w:r w:rsidR="000745AA" w:rsidRPr="00224C91">
        <w:rPr>
          <w:rFonts w:ascii="Times New Roman" w:hAnsi="Times New Roman" w:cs="Times New Roman"/>
          <w:i/>
          <w:sz w:val="20"/>
          <w:szCs w:val="20"/>
        </w:rPr>
        <w:t xml:space="preserve">Powiatowego </w:t>
      </w:r>
      <w:r w:rsidR="000745AA" w:rsidRPr="00224C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Urzędu Pracy w </w:t>
      </w:r>
      <w:r w:rsidRPr="00224C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Limanowej.</w:t>
      </w:r>
      <w:r w:rsidRPr="00224C91">
        <w:rPr>
          <w:rFonts w:ascii="Times New Roman" w:hAnsi="Times New Roman" w:cs="Times New Roman"/>
          <w:i/>
          <w:sz w:val="20"/>
          <w:szCs w:val="20"/>
        </w:rPr>
        <w:tab/>
      </w:r>
    </w:p>
    <w:p w:rsidR="003B31C9" w:rsidRPr="00DD318A" w:rsidRDefault="003B31C9" w:rsidP="003B31C9">
      <w:pPr>
        <w:rPr>
          <w:rFonts w:ascii="Times New Roman" w:hAnsi="Times New Roman" w:cs="Times New Roman"/>
          <w:i/>
          <w:sz w:val="24"/>
          <w:szCs w:val="24"/>
        </w:rPr>
      </w:pPr>
    </w:p>
    <w:p w:rsidR="003B31C9" w:rsidRPr="00B21D74" w:rsidRDefault="003B31C9" w:rsidP="003B31C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21D74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Pr="00B21D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21D74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Pr="00B21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B21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21D74">
        <w:rPr>
          <w:rFonts w:ascii="Times New Roman" w:hAnsi="Times New Roman" w:cs="Times New Roman"/>
          <w:b/>
          <w:sz w:val="24"/>
          <w:szCs w:val="24"/>
        </w:rPr>
        <w:t>. Liczba osób bezrobotnych oraz poszukujących pracy z uwagi na przyczynę niepełnosprawności w 2018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1C9" w:rsidRPr="000745AA" w:rsidTr="0022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3B31C9" w:rsidRPr="00224C91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91">
              <w:rPr>
                <w:rFonts w:ascii="Times New Roman" w:hAnsi="Times New Roman" w:cs="Times New Roman"/>
                <w:sz w:val="20"/>
                <w:szCs w:val="20"/>
              </w:rPr>
              <w:t>Rok 2018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 w:val="0"/>
                <w:sz w:val="20"/>
                <w:szCs w:val="20"/>
              </w:rPr>
              <w:t>Przyczyna niepełnosprawności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Bezrobotni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Poszukujący pracy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Upośledzenie umysłowe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psychiczne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 xml:space="preserve">Zaburzenie głosu, mowy </w:t>
            </w:r>
            <w:r w:rsidRPr="000745AA">
              <w:rPr>
                <w:rFonts w:ascii="Times New Roman" w:hAnsi="Times New Roman" w:cs="Times New Roman"/>
                <w:sz w:val="20"/>
                <w:szCs w:val="20"/>
              </w:rPr>
              <w:br/>
              <w:t>i choroby słuchu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Całościowe zaburzenia rozwojowe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narządu wzroku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Upośledzenia narządu ruchu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Epilepsja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układu oddechowego i układu krążenia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układu pokarmowego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układu moczowo-</w:t>
            </w:r>
            <w:r w:rsidRPr="00074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płciowego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Choroby neurologiczne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Nieustalona przyczyna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224C91" w:rsidRDefault="003B31C9" w:rsidP="000745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91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3B31C9" w:rsidRDefault="003B31C9" w:rsidP="00224C91">
      <w:pPr>
        <w:spacing w:line="360" w:lineRule="auto"/>
        <w:ind w:lef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24C91">
        <w:rPr>
          <w:rFonts w:ascii="Times New Roman" w:hAnsi="Times New Roman" w:cs="Times New Roman"/>
          <w:i/>
          <w:sz w:val="20"/>
          <w:szCs w:val="20"/>
        </w:rPr>
        <w:t xml:space="preserve">Źródło: opracowanie własne na podstawie danych </w:t>
      </w:r>
      <w:r w:rsidR="00224C91" w:rsidRPr="00224C91">
        <w:rPr>
          <w:rFonts w:ascii="Times New Roman" w:hAnsi="Times New Roman" w:cs="Times New Roman"/>
          <w:i/>
          <w:sz w:val="20"/>
          <w:szCs w:val="20"/>
        </w:rPr>
        <w:t xml:space="preserve">Powiatowego </w:t>
      </w:r>
      <w:r w:rsidRPr="00224C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Urzędu Pracy w Limanowej</w:t>
      </w:r>
    </w:p>
    <w:p w:rsidR="00224C91" w:rsidRPr="00224C91" w:rsidRDefault="00224C91" w:rsidP="00224C91">
      <w:pPr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3B31C9" w:rsidRPr="00B21D74" w:rsidRDefault="003B31C9" w:rsidP="003B31C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21D74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Pr="00B21D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21D74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Pr="00B21D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Pr="00B21D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21D74">
        <w:rPr>
          <w:rFonts w:ascii="Times New Roman" w:hAnsi="Times New Roman" w:cs="Times New Roman"/>
          <w:b/>
          <w:sz w:val="24"/>
          <w:szCs w:val="24"/>
        </w:rPr>
        <w:t>. Liczba osób bezrobotnych oraz poszukujących pracy z uwagi na przyczynę niepełnosprawności w 2019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1C9" w:rsidRPr="000745AA" w:rsidTr="0022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3B31C9" w:rsidRPr="00224C91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91">
              <w:rPr>
                <w:rFonts w:ascii="Times New Roman" w:hAnsi="Times New Roman" w:cs="Times New Roman"/>
                <w:sz w:val="20"/>
                <w:szCs w:val="20"/>
              </w:rPr>
              <w:t>Rok 2019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 w:val="0"/>
                <w:sz w:val="20"/>
                <w:szCs w:val="20"/>
              </w:rPr>
              <w:t>Przyczyna niepełnosprawności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Bezrobotni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Poszukujący pracy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Upośledzenie umysłowe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psychiczne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Zaburzenie głosu, mowy i choroby słuchu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Całościowe zaburzenia rozwojowe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narządu wzroku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Upośledzenia narządu ruchu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Epilepsja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układu oddechowego i układu krążenia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układu pokarmowego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układu moczowo-płciowego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Choroby neurologiczne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B31C9" w:rsidRPr="000745AA" w:rsidTr="00224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0745AA" w:rsidRDefault="003B31C9" w:rsidP="000745AA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Nieustalona przyczyna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31C9" w:rsidRPr="000745A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B31C9" w:rsidRPr="00224C91" w:rsidRDefault="003B31C9" w:rsidP="000745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91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302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3B31C9" w:rsidRPr="00224C91" w:rsidRDefault="003B31C9" w:rsidP="000745AA">
      <w:pPr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224C91">
        <w:rPr>
          <w:rFonts w:ascii="Times New Roman" w:hAnsi="Times New Roman" w:cs="Times New Roman"/>
          <w:i/>
          <w:sz w:val="20"/>
          <w:szCs w:val="20"/>
        </w:rPr>
        <w:t>Źródło: opracowanie własne na podstawie danych</w:t>
      </w:r>
      <w:r w:rsidR="00224C91" w:rsidRPr="00224C91">
        <w:rPr>
          <w:rFonts w:ascii="Times New Roman" w:hAnsi="Times New Roman" w:cs="Times New Roman"/>
          <w:i/>
          <w:sz w:val="20"/>
          <w:szCs w:val="20"/>
        </w:rPr>
        <w:t xml:space="preserve"> Powiatowego</w:t>
      </w:r>
      <w:r w:rsidRPr="00224C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4C9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Urzędu Pracy w Limanowej</w:t>
      </w:r>
    </w:p>
    <w:p w:rsidR="003B31C9" w:rsidRPr="004E6686" w:rsidRDefault="003B31C9" w:rsidP="003B31C9">
      <w:pPr>
        <w:ind w:hanging="218"/>
        <w:rPr>
          <w:sz w:val="24"/>
          <w:szCs w:val="24"/>
        </w:rPr>
      </w:pPr>
    </w:p>
    <w:p w:rsidR="00035452" w:rsidRPr="00FC590C" w:rsidRDefault="00035452" w:rsidP="008605C9">
      <w:pPr>
        <w:pStyle w:val="Nagwek1"/>
        <w:numPr>
          <w:ilvl w:val="0"/>
          <w:numId w:val="34"/>
        </w:numPr>
        <w:ind w:left="426"/>
      </w:pPr>
      <w:bookmarkStart w:id="14" w:name="_Toc53131482"/>
      <w:r w:rsidRPr="00FC590C">
        <w:t>Działania na rzecz osób z niepełnosprawnościami</w:t>
      </w:r>
      <w:bookmarkEnd w:id="14"/>
      <w:r w:rsidRPr="00FC590C">
        <w:t xml:space="preserve"> </w:t>
      </w:r>
    </w:p>
    <w:p w:rsidR="006163D9" w:rsidRPr="00390B84" w:rsidRDefault="00F223C7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Osoby </w:t>
      </w:r>
      <w:r w:rsidR="002502CC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niepełnosprawnościami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mają takie same potrzeby życiowe jak osoby sprawne. Niepełnosprawność powoduje jednak szereg utrudnień</w:t>
      </w:r>
      <w:r w:rsidR="00634A90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normalnym funkcjonowaniu </w:t>
      </w:r>
      <w:r w:rsidR="00CB5F13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życiu osobistym, zawodowym i społecznym. Osoby </w:t>
      </w:r>
      <w:r w:rsidR="002502CC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niepełnosprawnościami mają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różne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dodatkowe potrzeby wynikające z</w:t>
      </w:r>
      <w:r w:rsidR="002502CC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ich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niepełnosprawności. Potrzeby te są na poziomie:  medycznym, psychologicznym, zawodowym, społecznym i socjalnym. Dla zaspokojenia ty</w:t>
      </w:r>
      <w:r w:rsidR="00E75DE0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 dodatkowych potrzeb niezbędna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jest rehabilitacja, dzięki której osoba</w:t>
      </w:r>
      <w:r w:rsidR="00271F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1F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z</w:t>
      </w:r>
      <w:r w:rsidR="002502CC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niepełnosprawnością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może uzyskać warunki do samodzielnego i niezależnego funkcjonowania w swoim środowisku społecznym i zawodowym oraz uzyskania odpowiedniego rozwoju osobistego i odpowiedniej jakości życia. Można więc stwierdzić, iż jest to proces stwarzania lub przywracania do sytuacji życiowej uważanej za normalną dla człowieka żyjącego w określonej społeczności.</w:t>
      </w:r>
    </w:p>
    <w:p w:rsidR="00035452" w:rsidRPr="00390B84" w:rsidRDefault="00634A90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Podstawowym aktem prawnym dotyczącym rehabilitacji </w:t>
      </w:r>
      <w:r w:rsidR="00035452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tych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osób </w:t>
      </w:r>
      <w:r w:rsidR="00035452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Polsce jest ustawa </w:t>
      </w:r>
      <w:r w:rsidR="00CF2C58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rehabilitacji zawodowej i społecznej oraz zatrudnianiu osób niepełnosprawnych z 27 sierpnia 1997</w:t>
      </w:r>
      <w:r w:rsidR="00CB69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</w:t>
      </w:r>
      <w:r w:rsidR="00035452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wraz z aktami wykonawczymi. W ustawie przyjęto następującą definicję rehabilitacji osób niepełnosprawnych: rehabilitacja jest to zespół działań, w szczególności organizacyjnych,</w:t>
      </w:r>
      <w:r w:rsidR="00CB5F13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leczniczych, psychologicznych, </w:t>
      </w:r>
      <w:r w:rsidR="00035452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technicznych, szkoleniowych, edukacyjnych i społecznych, zmierzających do osiągnięcia, przy aktywnym uczestnictwie tych osób, możliwie najwyższego poziomu ich funkcjonowania, jakości życia i integracji społecznej. Powiaty, na rzecz osób</w:t>
      </w:r>
      <w:r w:rsidR="00012D90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9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 </w:t>
      </w:r>
      <w:r w:rsidR="00035452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niepełnosprawnościami, realizują zadania z zakresu rehabilitacji zawodowej i społecznej.</w:t>
      </w:r>
    </w:p>
    <w:p w:rsidR="00035452" w:rsidRPr="00390B84" w:rsidRDefault="00035452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Powiecie Limanowskim zadania z zakresu rehabilitacji </w:t>
      </w:r>
      <w:r w:rsidR="00654832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społecznej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realizuje </w:t>
      </w:r>
      <w:r w:rsidR="00654832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Powiatowe Centrum Pomocy Rodzinie w Limanowej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natomiast zadania z zakresu rehabilitacji </w:t>
      </w:r>
      <w:r w:rsidR="00654832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zawodowej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69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654832"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Powiatowy Urząd Pracy w Limanowej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745AA" w:rsidRPr="00224C91" w:rsidRDefault="004146D0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w latach 2017 – 2019 realizowane były </w:t>
      </w:r>
      <w:r w:rsidR="00A97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głównie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na podstawie uchwał Rady</w:t>
      </w:r>
      <w:r w:rsidRPr="00390B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Powiatu Limanowskiego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dotyczących określenia zadań i przeznaczenia środków P</w:t>
      </w:r>
      <w:r w:rsidR="00A97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aństwowego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97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unduszu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97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ehabilitacji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97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sób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9796D">
        <w:rPr>
          <w:rFonts w:ascii="Times New Roman" w:hAnsi="Times New Roman" w:cs="Times New Roman"/>
          <w:color w:val="000000" w:themeColor="text1"/>
          <w:sz w:val="24"/>
          <w:szCs w:val="24"/>
        </w:rPr>
        <w:t>iepełnosprawnych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rehabilitację społeczną </w:t>
      </w:r>
      <w:r w:rsidR="00654832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zawodową 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</w:t>
      </w:r>
      <w:r w:rsidR="00A9796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FC6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Nr XIX/195/17 z dnia 15 marca 2017 r., Nr XXV/25</w:t>
      </w:r>
      <w:r w:rsidR="00B21D74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>7/18 z dnia 6 marca 2018 r</w:t>
      </w:r>
      <w:r w:rsidR="00CB69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1D74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Nr</w:t>
      </w:r>
      <w:r w:rsidR="003E6FC6" w:rsidRPr="00390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IV/53/19 z dnia 22 marca 2019 r. </w:t>
      </w:r>
    </w:p>
    <w:p w:rsidR="00654832" w:rsidRDefault="00654832" w:rsidP="0092449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78AB" w:rsidRDefault="00654832" w:rsidP="00390B84">
      <w:pPr>
        <w:pStyle w:val="Nagwek1"/>
        <w:spacing w:line="240" w:lineRule="auto"/>
        <w:ind w:left="357" w:hanging="357"/>
      </w:pPr>
      <w:bookmarkStart w:id="15" w:name="_Toc53131483"/>
      <w:r w:rsidRPr="00CC137F">
        <w:t xml:space="preserve">Rehabilitacja społeczna osób </w:t>
      </w:r>
      <w:r w:rsidR="002502CC">
        <w:t xml:space="preserve">z </w:t>
      </w:r>
      <w:r w:rsidRPr="00CC137F">
        <w:t>niepełnospr</w:t>
      </w:r>
      <w:r w:rsidR="00BC4DE4">
        <w:t>awnościami realizowana</w:t>
      </w:r>
      <w:bookmarkEnd w:id="15"/>
    </w:p>
    <w:p w:rsidR="00BC4DE4" w:rsidRPr="00BC4DE4" w:rsidRDefault="00BC4DE4" w:rsidP="00BC4DE4"/>
    <w:p w:rsidR="00A978AB" w:rsidRPr="00D21452" w:rsidRDefault="00654832" w:rsidP="001348E0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Rehabilitacja społeczna ma na celu umożliwienie osobom</w:t>
      </w:r>
      <w:r w:rsidR="00A9796D"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</w:t>
      </w:r>
      <w:r w:rsidR="00BC4DE4"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niepełnosprawnościami </w:t>
      </w:r>
      <w:r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samodzielności, a realizowana jest przede wszystkim przez wyrabianie zaradności osobistej </w:t>
      </w:r>
      <w:r w:rsidR="00BC4DE4"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pobudz</w:t>
      </w:r>
      <w:r w:rsidR="00A9796D"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anie aktywności społecznej </w:t>
      </w:r>
      <w:r w:rsidR="00694245"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osób</w:t>
      </w:r>
      <w:r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796D"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 niepełnosprawnościami</w:t>
      </w:r>
      <w:r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 także wyrabianie umieję</w:t>
      </w:r>
      <w:r w:rsidR="00CE404C"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tności </w:t>
      </w:r>
      <w:r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samodzielnego wypełniania ról społecznych</w:t>
      </w:r>
      <w:r w:rsidR="004A31E2" w:rsidRPr="00D21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21D74" w:rsidRPr="00747BEC" w:rsidRDefault="00B21D74" w:rsidP="004A31E2">
      <w:pPr>
        <w:autoSpaceDE w:val="0"/>
        <w:autoSpaceDN w:val="0"/>
        <w:ind w:left="0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654832" w:rsidRPr="004E6686" w:rsidRDefault="00654832" w:rsidP="00BD1217">
      <w:pPr>
        <w:pStyle w:val="Nagwek2"/>
        <w:ind w:left="426"/>
      </w:pPr>
      <w:bookmarkStart w:id="16" w:name="_Toc53131484"/>
      <w:r w:rsidRPr="004E6686">
        <w:t>Zaopatrzenie w sprzęt rehabilitacyjny, przedmioty or</w:t>
      </w:r>
      <w:r w:rsidR="00CF2C58" w:rsidRPr="004E6686">
        <w:t>topedyczne i środki pomocnicze</w:t>
      </w:r>
      <w:bookmarkEnd w:id="16"/>
      <w:r w:rsidR="00CF2C58" w:rsidRPr="004E6686">
        <w:t xml:space="preserve"> </w:t>
      </w:r>
    </w:p>
    <w:p w:rsidR="00CF2C58" w:rsidRPr="00CF2C58" w:rsidRDefault="00CF2C58" w:rsidP="00390B84">
      <w:pPr>
        <w:spacing w:line="120" w:lineRule="auto"/>
        <w:ind w:left="0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:rsidR="00654832" w:rsidRPr="00DD318A" w:rsidRDefault="00654832" w:rsidP="001348E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D318A">
        <w:rPr>
          <w:rStyle w:val="Pogrubienie"/>
          <w:color w:val="000000"/>
        </w:rPr>
        <w:t>Przedmioty ortopedyczne</w:t>
      </w:r>
      <w:r w:rsidRPr="00DD318A">
        <w:rPr>
          <w:color w:val="000000"/>
        </w:rPr>
        <w:t> </w:t>
      </w:r>
      <w:r w:rsidR="001D3FAA">
        <w:rPr>
          <w:color w:val="000000"/>
        </w:rPr>
        <w:t xml:space="preserve"> </w:t>
      </w:r>
      <w:r w:rsidRPr="00DD318A">
        <w:rPr>
          <w:color w:val="000000"/>
        </w:rPr>
        <w:t xml:space="preserve">to przyrządy niezbędne osobie </w:t>
      </w:r>
      <w:r w:rsidR="00BC4DE4">
        <w:rPr>
          <w:color w:val="000000"/>
        </w:rPr>
        <w:t xml:space="preserve">z niepełnosprawnością </w:t>
      </w:r>
      <w:r w:rsidRPr="00DD318A">
        <w:rPr>
          <w:color w:val="000000"/>
        </w:rPr>
        <w:t xml:space="preserve"> </w:t>
      </w:r>
      <w:r w:rsidR="00390B84">
        <w:rPr>
          <w:color w:val="000000"/>
        </w:rPr>
        <w:br/>
      </w:r>
      <w:r w:rsidRPr="00DD318A">
        <w:rPr>
          <w:color w:val="000000"/>
        </w:rPr>
        <w:t xml:space="preserve">w przypadku trwałego inwalidztwa, w okresie choroby lub usprawnienia leczniczego. Przedmioty ortopedyczne przysługują bezpłatnie lub częściowo odpłatnie (w zależności </w:t>
      </w:r>
      <w:r w:rsidR="001D3FAA">
        <w:rPr>
          <w:color w:val="000000"/>
        </w:rPr>
        <w:br/>
      </w:r>
      <w:r w:rsidRPr="00DD318A">
        <w:rPr>
          <w:color w:val="000000"/>
        </w:rPr>
        <w:t xml:space="preserve">od rodzaju przedmiotu) raz na 2, 3, 4 lub 5 lat. Do przedmiotów ortopedycznych zaliczamy np.: protezy kończyn dolnych i górnych, dodatkowe wyposażenie do protez, aparaty ortopedyczne na kończyny dolne i górne wraz z wyposażeniem dodatkowym, protezy kończyn, gorsety </w:t>
      </w:r>
      <w:r w:rsidR="00A9796D">
        <w:rPr>
          <w:color w:val="000000"/>
        </w:rPr>
        <w:br/>
      </w:r>
      <w:r w:rsidRPr="00DD318A">
        <w:rPr>
          <w:color w:val="000000"/>
        </w:rPr>
        <w:t>i kołnierze ortopedyczne, protezy tułowia i szyi, obuwie ortopedyczne, kule i laski inwalidzkie, balkoniki i podpórki do chodzenia, wózki inwalidzkie, foteliki dla dziecka do siedzenia, indywidualne przedmioty pionizujące, pełzak do raczkowania itp.</w:t>
      </w:r>
    </w:p>
    <w:p w:rsidR="00654832" w:rsidRPr="00DD318A" w:rsidRDefault="00654832" w:rsidP="001348E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D318A">
        <w:rPr>
          <w:rStyle w:val="Pogrubienie"/>
          <w:color w:val="000000"/>
        </w:rPr>
        <w:t>Środki pomocnicze </w:t>
      </w:r>
      <w:r w:rsidRPr="00DD318A">
        <w:rPr>
          <w:color w:val="000000"/>
        </w:rPr>
        <w:t>to te środki, które ułatwiają w znacznym stopniu, bądź też u</w:t>
      </w:r>
      <w:r w:rsidR="00BC4DE4">
        <w:rPr>
          <w:color w:val="000000"/>
        </w:rPr>
        <w:t>możliwiają, funkcjonowanie osobie z niepełnosprawnością</w:t>
      </w:r>
      <w:r w:rsidR="00BD1217">
        <w:rPr>
          <w:color w:val="000000"/>
        </w:rPr>
        <w:t xml:space="preserve"> w środowisku społecznym. S</w:t>
      </w:r>
      <w:r w:rsidRPr="00DD318A">
        <w:rPr>
          <w:color w:val="000000"/>
        </w:rPr>
        <w:t>ą nimi np. szkła do okularów, systemy wspomagające słuch, cewniki, worki do zbioru moczu, aparaty słuchowe, wkładki uszne, pieluchomajtki, protezy piersi, pasy przepuklinowe, pieluchy anatomiczne, poduszki przeciwodleżynowe, materace przeciwodleżynowe, peruki, inhala</w:t>
      </w:r>
      <w:r w:rsidR="00BD1217">
        <w:rPr>
          <w:color w:val="000000"/>
        </w:rPr>
        <w:t>tory, krtań elektroniczna itp.</w:t>
      </w:r>
    </w:p>
    <w:p w:rsidR="00654832" w:rsidRDefault="00654832" w:rsidP="001348E0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D318A">
        <w:rPr>
          <w:color w:val="000000"/>
        </w:rPr>
        <w:t>Prawo do otrzymania określonego rodzaju przedmiotu ortopedycznego lub środka pomocniczego (bezpłatnie lub częściowo odpłatnie) mają osoby ubezpieczone oraz osoby pozostające na ich utrzymaniu. Przedmioty ortopedyczne i środki pomocnicze przyznawane są uprawnionemu na własność. Ponowne przyznanie zaopatrzenia może nastąpić po upływie okresu jego używalności, zgodn</w:t>
      </w:r>
      <w:r w:rsidR="00CF2C58">
        <w:rPr>
          <w:color w:val="000000"/>
        </w:rPr>
        <w:t>ie z obowiązującymi przepisami.</w:t>
      </w:r>
    </w:p>
    <w:p w:rsidR="00654832" w:rsidRDefault="00654832" w:rsidP="001348E0">
      <w:pPr>
        <w:pStyle w:val="Tekstpodstawowy"/>
        <w:spacing w:line="360" w:lineRule="auto"/>
        <w:jc w:val="both"/>
        <w:rPr>
          <w:b w:val="0"/>
          <w:bCs w:val="0"/>
          <w:sz w:val="24"/>
          <w:szCs w:val="24"/>
        </w:rPr>
      </w:pPr>
      <w:r w:rsidRPr="00DD318A">
        <w:rPr>
          <w:rStyle w:val="Pogrubienie"/>
          <w:b/>
          <w:bCs/>
          <w:color w:val="000000"/>
          <w:sz w:val="24"/>
          <w:szCs w:val="24"/>
          <w:shd w:val="clear" w:color="auto" w:fill="FFFFFF"/>
        </w:rPr>
        <w:t>Sprzęt rehabilitacyjny</w:t>
      </w:r>
      <w:r w:rsidRPr="00DD318A">
        <w:rPr>
          <w:b w:val="0"/>
          <w:bCs w:val="0"/>
          <w:color w:val="000000"/>
          <w:sz w:val="24"/>
          <w:szCs w:val="24"/>
          <w:shd w:val="clear" w:color="auto" w:fill="FFFFFF"/>
        </w:rPr>
        <w:t> jest to sprzęt niezbędny do rehabilitacji ruchowej lub innej, zaleconej przez lekarza w warunkach domowych, a który nie jest objęty ubezpieczeniem zdrowotnym.</w:t>
      </w:r>
      <w:r w:rsidRPr="00DD318A">
        <w:rPr>
          <w:color w:val="000000"/>
          <w:sz w:val="24"/>
          <w:szCs w:val="24"/>
          <w:shd w:val="clear" w:color="auto" w:fill="FFFFFF"/>
        </w:rPr>
        <w:t xml:space="preserve"> </w:t>
      </w:r>
      <w:r w:rsidRPr="00DD318A">
        <w:rPr>
          <w:b w:val="0"/>
          <w:bCs w:val="0"/>
          <w:sz w:val="24"/>
          <w:szCs w:val="24"/>
        </w:rPr>
        <w:t>Katalog sprzętu rehabilitacyjnego objętego dofinansowaniem obejmuje w szczególności: rower rehabilitacyjny stacjonarny, rowerek trójkołowy (dla osób z zachwianiem poczucia r</w:t>
      </w:r>
      <w:r w:rsidR="001D3FAA">
        <w:rPr>
          <w:b w:val="0"/>
          <w:bCs w:val="0"/>
          <w:sz w:val="24"/>
          <w:szCs w:val="24"/>
        </w:rPr>
        <w:t>ównowagi), urządzenia masujące (</w:t>
      </w:r>
      <w:r>
        <w:rPr>
          <w:b w:val="0"/>
          <w:bCs w:val="0"/>
          <w:sz w:val="24"/>
          <w:szCs w:val="24"/>
        </w:rPr>
        <w:t>w tym do</w:t>
      </w:r>
      <w:r w:rsidRPr="00DD318A">
        <w:rPr>
          <w:b w:val="0"/>
          <w:bCs w:val="0"/>
          <w:sz w:val="24"/>
          <w:szCs w:val="24"/>
        </w:rPr>
        <w:t xml:space="preserve"> masażu wodnego</w:t>
      </w:r>
      <w:r w:rsidR="001D3FAA">
        <w:rPr>
          <w:b w:val="0"/>
          <w:bCs w:val="0"/>
          <w:sz w:val="24"/>
          <w:szCs w:val="24"/>
        </w:rPr>
        <w:t>)</w:t>
      </w:r>
      <w:r w:rsidRPr="00DD318A">
        <w:rPr>
          <w:b w:val="0"/>
          <w:bCs w:val="0"/>
          <w:sz w:val="24"/>
          <w:szCs w:val="24"/>
        </w:rPr>
        <w:t>, piłki rehabilitacyjne, piłki lekarskie, trenery dłoni, klocki, wałki, kliny, maty rehabilitacyjne, materace rehabilitacyjne, steper, rotor, bieżn</w:t>
      </w:r>
      <w:r w:rsidR="00A9796D">
        <w:rPr>
          <w:b w:val="0"/>
          <w:bCs w:val="0"/>
          <w:sz w:val="24"/>
          <w:szCs w:val="24"/>
        </w:rPr>
        <w:t>ię</w:t>
      </w:r>
      <w:r w:rsidRPr="00DD318A">
        <w:rPr>
          <w:b w:val="0"/>
          <w:bCs w:val="0"/>
          <w:sz w:val="24"/>
          <w:szCs w:val="24"/>
        </w:rPr>
        <w:t>, orbitrek, klocki i gry wypukłe oraz zabawki dźwiękowe – dla dzieci.</w:t>
      </w:r>
    </w:p>
    <w:p w:rsidR="00BC4DE4" w:rsidRDefault="00BC4DE4" w:rsidP="00390B84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4DE4">
        <w:rPr>
          <w:rFonts w:ascii="Times New Roman" w:hAnsi="Times New Roman" w:cs="Times New Roman"/>
          <w:sz w:val="24"/>
          <w:szCs w:val="24"/>
        </w:rPr>
        <w:lastRenderedPageBreak/>
        <w:t>W ostatnich latach obserwuje się</w:t>
      </w:r>
      <w:r w:rsidR="00A9796D">
        <w:rPr>
          <w:rFonts w:ascii="Times New Roman" w:hAnsi="Times New Roman" w:cs="Times New Roman"/>
          <w:sz w:val="24"/>
          <w:szCs w:val="24"/>
        </w:rPr>
        <w:t xml:space="preserve"> stały</w:t>
      </w:r>
      <w:r w:rsidRPr="00BC4DE4">
        <w:rPr>
          <w:rFonts w:ascii="Times New Roman" w:hAnsi="Times New Roman" w:cs="Times New Roman"/>
          <w:sz w:val="24"/>
          <w:szCs w:val="24"/>
        </w:rPr>
        <w:t xml:space="preserve"> wzrost liczy osób</w:t>
      </w:r>
      <w:r w:rsidR="00A9796D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niepełnosprawnościami</w:t>
      </w:r>
      <w:r w:rsidR="00A9796D">
        <w:rPr>
          <w:rFonts w:ascii="Times New Roman" w:hAnsi="Times New Roman" w:cs="Times New Roman"/>
          <w:sz w:val="24"/>
          <w:szCs w:val="24"/>
        </w:rPr>
        <w:t xml:space="preserve"> korzystających </w:t>
      </w:r>
      <w:r w:rsidRPr="00BC4DE4">
        <w:rPr>
          <w:rFonts w:ascii="Times New Roman" w:hAnsi="Times New Roman" w:cs="Times New Roman"/>
          <w:sz w:val="24"/>
          <w:szCs w:val="24"/>
        </w:rPr>
        <w:t>z dofinansowania ze środków P</w:t>
      </w:r>
      <w:r w:rsidR="00A9796D">
        <w:rPr>
          <w:rFonts w:ascii="Times New Roman" w:hAnsi="Times New Roman" w:cs="Times New Roman"/>
          <w:sz w:val="24"/>
          <w:szCs w:val="24"/>
        </w:rPr>
        <w:t xml:space="preserve">aństwowego </w:t>
      </w:r>
      <w:r w:rsidRPr="00BC4DE4">
        <w:rPr>
          <w:rFonts w:ascii="Times New Roman" w:hAnsi="Times New Roman" w:cs="Times New Roman"/>
          <w:sz w:val="24"/>
          <w:szCs w:val="24"/>
        </w:rPr>
        <w:t>F</w:t>
      </w:r>
      <w:r w:rsidR="00A9796D">
        <w:rPr>
          <w:rFonts w:ascii="Times New Roman" w:hAnsi="Times New Roman" w:cs="Times New Roman"/>
          <w:sz w:val="24"/>
          <w:szCs w:val="24"/>
        </w:rPr>
        <w:t xml:space="preserve">unduszu </w:t>
      </w:r>
      <w:r w:rsidRPr="00BC4DE4">
        <w:rPr>
          <w:rFonts w:ascii="Times New Roman" w:hAnsi="Times New Roman" w:cs="Times New Roman"/>
          <w:sz w:val="24"/>
          <w:szCs w:val="24"/>
        </w:rPr>
        <w:t>R</w:t>
      </w:r>
      <w:r w:rsidR="00A9796D">
        <w:rPr>
          <w:rFonts w:ascii="Times New Roman" w:hAnsi="Times New Roman" w:cs="Times New Roman"/>
          <w:sz w:val="24"/>
          <w:szCs w:val="24"/>
        </w:rPr>
        <w:t xml:space="preserve">ehabilitacji </w:t>
      </w:r>
      <w:r w:rsidRPr="00BC4DE4">
        <w:rPr>
          <w:rFonts w:ascii="Times New Roman" w:hAnsi="Times New Roman" w:cs="Times New Roman"/>
          <w:sz w:val="24"/>
          <w:szCs w:val="24"/>
        </w:rPr>
        <w:t>O</w:t>
      </w:r>
      <w:r w:rsidR="00A9796D">
        <w:rPr>
          <w:rFonts w:ascii="Times New Roman" w:hAnsi="Times New Roman" w:cs="Times New Roman"/>
          <w:sz w:val="24"/>
          <w:szCs w:val="24"/>
        </w:rPr>
        <w:t xml:space="preserve">sób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9796D">
        <w:rPr>
          <w:rFonts w:ascii="Times New Roman" w:hAnsi="Times New Roman" w:cs="Times New Roman"/>
          <w:sz w:val="24"/>
          <w:szCs w:val="24"/>
        </w:rPr>
        <w:t xml:space="preserve">iepełnosprawnych </w:t>
      </w:r>
      <w:r w:rsidR="00BD12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Tabela nr 12).</w:t>
      </w:r>
    </w:p>
    <w:p w:rsidR="00390B84" w:rsidRPr="00390B84" w:rsidRDefault="00390B84" w:rsidP="00390B8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21D74" w:rsidRPr="00B21D74" w:rsidRDefault="00B21D74" w:rsidP="00B21D74">
      <w:pPr>
        <w:pStyle w:val="Tekstpodstawowy"/>
        <w:spacing w:line="360" w:lineRule="auto"/>
        <w:jc w:val="both"/>
        <w:rPr>
          <w:bCs w:val="0"/>
          <w:sz w:val="24"/>
          <w:szCs w:val="24"/>
        </w:rPr>
      </w:pPr>
      <w:r w:rsidRPr="00B21D74">
        <w:rPr>
          <w:sz w:val="24"/>
          <w:szCs w:val="24"/>
        </w:rPr>
        <w:t xml:space="preserve">Tabela </w:t>
      </w:r>
      <w:r w:rsidR="00704435" w:rsidRPr="00B21D74">
        <w:rPr>
          <w:sz w:val="24"/>
          <w:szCs w:val="24"/>
        </w:rPr>
        <w:fldChar w:fldCharType="begin"/>
      </w:r>
      <w:r w:rsidRPr="00B21D74">
        <w:rPr>
          <w:sz w:val="24"/>
          <w:szCs w:val="24"/>
        </w:rPr>
        <w:instrText xml:space="preserve"> SEQ Tabela \* ARABIC </w:instrText>
      </w:r>
      <w:r w:rsidR="00704435" w:rsidRPr="00B21D74">
        <w:rPr>
          <w:sz w:val="24"/>
          <w:szCs w:val="24"/>
        </w:rPr>
        <w:fldChar w:fldCharType="separate"/>
      </w:r>
      <w:r w:rsidR="00322386">
        <w:rPr>
          <w:noProof/>
          <w:sz w:val="24"/>
          <w:szCs w:val="24"/>
        </w:rPr>
        <w:t>12</w:t>
      </w:r>
      <w:r w:rsidR="00704435" w:rsidRPr="00B21D74">
        <w:rPr>
          <w:sz w:val="24"/>
          <w:szCs w:val="24"/>
        </w:rPr>
        <w:fldChar w:fldCharType="end"/>
      </w:r>
      <w:r w:rsidRPr="00B21D74">
        <w:rPr>
          <w:sz w:val="24"/>
          <w:szCs w:val="24"/>
        </w:rPr>
        <w:t xml:space="preserve">. </w:t>
      </w:r>
      <w:r w:rsidR="00A9796D">
        <w:rPr>
          <w:sz w:val="24"/>
          <w:szCs w:val="24"/>
        </w:rPr>
        <w:t>Realizacja zadania zaopatrzenie w sprzęt rehabilitacyjny, przedmioty ortopedyczne i środki pomocnicze środki</w:t>
      </w:r>
      <w:r w:rsidRPr="00B21D74">
        <w:rPr>
          <w:bCs w:val="0"/>
          <w:sz w:val="24"/>
          <w:szCs w:val="24"/>
        </w:rPr>
        <w:t xml:space="preserve"> w latach 2017-2019</w:t>
      </w:r>
    </w:p>
    <w:tbl>
      <w:tblPr>
        <w:tblStyle w:val="GridTable4Accent1"/>
        <w:tblW w:w="9149" w:type="dxa"/>
        <w:tblLook w:val="04A0" w:firstRow="1" w:lastRow="0" w:firstColumn="1" w:lastColumn="0" w:noHBand="0" w:noVBand="1"/>
      </w:tblPr>
      <w:tblGrid>
        <w:gridCol w:w="1353"/>
        <w:gridCol w:w="3827"/>
        <w:gridCol w:w="3969"/>
      </w:tblGrid>
      <w:tr w:rsidR="00495C99" w:rsidRPr="00BD1217" w:rsidTr="0022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hideMark/>
          </w:tcPr>
          <w:p w:rsidR="00495C99" w:rsidRPr="00224C91" w:rsidRDefault="00495C99" w:rsidP="00BD1217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827" w:type="dxa"/>
            <w:hideMark/>
          </w:tcPr>
          <w:p w:rsidR="00495C99" w:rsidRPr="00224C91" w:rsidRDefault="00495C99" w:rsidP="00BD1217">
            <w:pPr>
              <w:tabs>
                <w:tab w:val="left" w:pos="196"/>
                <w:tab w:val="center" w:pos="1805"/>
                <w:tab w:val="left" w:pos="2146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 xml:space="preserve">Liczba </w:t>
            </w:r>
            <w:r w:rsidR="00A978AB"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osób</w:t>
            </w:r>
            <w:r w:rsidR="00A9796D"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 xml:space="preserve"> z niepełnosprawnościami objętych dofinansowaniem</w:t>
            </w:r>
          </w:p>
        </w:tc>
        <w:tc>
          <w:tcPr>
            <w:tcW w:w="3969" w:type="dxa"/>
          </w:tcPr>
          <w:p w:rsidR="00495C99" w:rsidRPr="00224C91" w:rsidRDefault="00495C99" w:rsidP="00BD1217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0"/>
              </w:rPr>
              <w:t>Kwota dofinansowania</w:t>
            </w:r>
          </w:p>
        </w:tc>
      </w:tr>
      <w:tr w:rsidR="00495C99" w:rsidRPr="00BD1217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noWrap/>
            <w:hideMark/>
          </w:tcPr>
          <w:p w:rsidR="00495C99" w:rsidRPr="00BD1217" w:rsidRDefault="00495C99" w:rsidP="00BD1217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3827" w:type="dxa"/>
            <w:noWrap/>
            <w:hideMark/>
          </w:tcPr>
          <w:p w:rsidR="00495C99" w:rsidRPr="00BD1217" w:rsidRDefault="00A978AB" w:rsidP="00BD1217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224C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969" w:type="dxa"/>
          </w:tcPr>
          <w:p w:rsidR="00495C99" w:rsidRPr="00BD1217" w:rsidRDefault="00495C99" w:rsidP="00BD1217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730 410,65 zł</w:t>
            </w:r>
          </w:p>
        </w:tc>
      </w:tr>
      <w:tr w:rsidR="00495C99" w:rsidRPr="00BD1217" w:rsidTr="00224C9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noWrap/>
            <w:hideMark/>
          </w:tcPr>
          <w:p w:rsidR="00495C99" w:rsidRPr="00BD1217" w:rsidRDefault="00495C99" w:rsidP="00BD1217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827" w:type="dxa"/>
            <w:noWrap/>
            <w:hideMark/>
          </w:tcPr>
          <w:p w:rsidR="00495C99" w:rsidRPr="00BD1217" w:rsidRDefault="00A978AB" w:rsidP="00BD1217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224C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969" w:type="dxa"/>
          </w:tcPr>
          <w:p w:rsidR="00495C99" w:rsidRPr="00BD1217" w:rsidRDefault="00495C99" w:rsidP="00BD1217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708 987,00 zł</w:t>
            </w:r>
          </w:p>
        </w:tc>
      </w:tr>
      <w:tr w:rsidR="00495C99" w:rsidRPr="00BD1217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noWrap/>
            <w:hideMark/>
          </w:tcPr>
          <w:p w:rsidR="00495C99" w:rsidRPr="00BD1217" w:rsidRDefault="00495C99" w:rsidP="00BD1217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827" w:type="dxa"/>
            <w:noWrap/>
            <w:hideMark/>
          </w:tcPr>
          <w:p w:rsidR="00495C99" w:rsidRPr="00BD1217" w:rsidRDefault="00A978AB" w:rsidP="00BD1217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224C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3969" w:type="dxa"/>
          </w:tcPr>
          <w:p w:rsidR="00495C99" w:rsidRPr="00BD1217" w:rsidRDefault="00495C99" w:rsidP="00BD1217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783 723,39 zł</w:t>
            </w:r>
          </w:p>
        </w:tc>
      </w:tr>
    </w:tbl>
    <w:p w:rsidR="00654832" w:rsidRPr="00224C91" w:rsidRDefault="00654832" w:rsidP="00224C91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224C91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E75DE0" w:rsidRPr="00224C91">
        <w:rPr>
          <w:rFonts w:ascii="Times New Roman" w:hAnsi="Times New Roman" w:cs="Times New Roman"/>
          <w:i/>
          <w:sz w:val="20"/>
          <w:szCs w:val="20"/>
        </w:rPr>
        <w:t xml:space="preserve"> na podstawie danych Powiat</w:t>
      </w:r>
      <w:r w:rsidR="00224C91" w:rsidRPr="00224C91">
        <w:rPr>
          <w:rFonts w:ascii="Times New Roman" w:hAnsi="Times New Roman" w:cs="Times New Roman"/>
          <w:i/>
          <w:sz w:val="20"/>
          <w:szCs w:val="20"/>
        </w:rPr>
        <w:t xml:space="preserve">owego Centrum Pomocy Rodzinie w  </w:t>
      </w:r>
      <w:r w:rsidR="00E75DE0" w:rsidRPr="00224C91">
        <w:rPr>
          <w:rFonts w:ascii="Times New Roman" w:hAnsi="Times New Roman" w:cs="Times New Roman"/>
          <w:i/>
          <w:sz w:val="20"/>
          <w:szCs w:val="20"/>
        </w:rPr>
        <w:t>Limanowej</w:t>
      </w:r>
    </w:p>
    <w:p w:rsidR="00A978AB" w:rsidRPr="00DD318A" w:rsidRDefault="00A978AB" w:rsidP="001348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_Toc407713207"/>
    </w:p>
    <w:p w:rsidR="00D25B72" w:rsidRDefault="00654832" w:rsidP="00BD1217">
      <w:pPr>
        <w:pStyle w:val="Nagwek2"/>
        <w:ind w:left="426"/>
      </w:pPr>
      <w:bookmarkStart w:id="18" w:name="_Toc53131485"/>
      <w:r w:rsidRPr="00DD318A">
        <w:t>Likwidacja barier funkcjonalnych</w:t>
      </w:r>
      <w:bookmarkEnd w:id="17"/>
      <w:bookmarkEnd w:id="18"/>
      <w:r w:rsidRPr="00DD318A">
        <w:t xml:space="preserve"> </w:t>
      </w:r>
    </w:p>
    <w:p w:rsidR="00390B84" w:rsidRPr="00390B84" w:rsidRDefault="00390B84" w:rsidP="00390B84"/>
    <w:p w:rsidR="00CD1071" w:rsidRDefault="00C0491D" w:rsidP="00CB786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</w:t>
      </w:r>
      <w:r w:rsidR="00D25B72">
        <w:rPr>
          <w:rFonts w:ascii="Times New Roman" w:hAnsi="Times New Roman" w:cs="Times New Roman"/>
          <w:sz w:val="24"/>
          <w:szCs w:val="24"/>
        </w:rPr>
        <w:t xml:space="preserve"> z niepełnospraw</w:t>
      </w:r>
      <w:r>
        <w:rPr>
          <w:rFonts w:ascii="Times New Roman" w:hAnsi="Times New Roman" w:cs="Times New Roman"/>
          <w:sz w:val="24"/>
          <w:szCs w:val="24"/>
        </w:rPr>
        <w:t xml:space="preserve">nościami na </w:t>
      </w:r>
      <w:r w:rsidR="00101351">
        <w:rPr>
          <w:rFonts w:ascii="Times New Roman" w:hAnsi="Times New Roman" w:cs="Times New Roman"/>
          <w:sz w:val="24"/>
          <w:szCs w:val="24"/>
        </w:rPr>
        <w:t xml:space="preserve">co dzień zmagają </w:t>
      </w:r>
      <w:r w:rsidR="00CD1071">
        <w:rPr>
          <w:rFonts w:ascii="Times New Roman" w:hAnsi="Times New Roman" w:cs="Times New Roman"/>
          <w:sz w:val="24"/>
          <w:szCs w:val="24"/>
        </w:rPr>
        <w:t>się z różnymi ograniczeniami m.</w:t>
      </w:r>
      <w:r w:rsidR="00BD1217">
        <w:rPr>
          <w:rFonts w:ascii="Times New Roman" w:hAnsi="Times New Roman" w:cs="Times New Roman"/>
          <w:sz w:val="24"/>
          <w:szCs w:val="24"/>
        </w:rPr>
        <w:t xml:space="preserve"> </w:t>
      </w:r>
      <w:r w:rsidR="00CD1071">
        <w:rPr>
          <w:rFonts w:ascii="Times New Roman" w:hAnsi="Times New Roman" w:cs="Times New Roman"/>
          <w:sz w:val="24"/>
          <w:szCs w:val="24"/>
        </w:rPr>
        <w:t>in.</w:t>
      </w:r>
      <w:r w:rsidR="00390B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postaci barier</w:t>
      </w:r>
      <w:r w:rsidR="00CD1071">
        <w:rPr>
          <w:rFonts w:ascii="Times New Roman" w:hAnsi="Times New Roman" w:cs="Times New Roman"/>
          <w:sz w:val="24"/>
          <w:szCs w:val="24"/>
        </w:rPr>
        <w:t xml:space="preserve"> architektonicznych, technicznych oraz w komunikowaniu się.</w:t>
      </w:r>
    </w:p>
    <w:p w:rsidR="00CD1071" w:rsidRDefault="00654832" w:rsidP="00CB786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5DE0">
        <w:rPr>
          <w:rFonts w:ascii="Times New Roman" w:hAnsi="Times New Roman" w:cs="Times New Roman"/>
          <w:b/>
          <w:sz w:val="24"/>
          <w:szCs w:val="24"/>
        </w:rPr>
        <w:t>Bariery architektoniczne</w:t>
      </w:r>
      <w:r w:rsidRPr="00DD318A">
        <w:rPr>
          <w:rFonts w:ascii="Times New Roman" w:hAnsi="Times New Roman" w:cs="Times New Roman"/>
          <w:sz w:val="24"/>
          <w:szCs w:val="24"/>
        </w:rPr>
        <w:t xml:space="preserve"> to wszelkie utrudnienia występujące w budynku i w jego najbliższej okolicy, które ze względu na rozwiązania techniczne, konstrukcyjne lub warunki użytkowania uniemożliwiają lub utrudniają swobodę</w:t>
      </w:r>
      <w:r w:rsidR="00BD49A2">
        <w:rPr>
          <w:rFonts w:ascii="Times New Roman" w:hAnsi="Times New Roman" w:cs="Times New Roman"/>
          <w:sz w:val="24"/>
          <w:szCs w:val="24"/>
        </w:rPr>
        <w:t xml:space="preserve"> ruchu osobom</w:t>
      </w:r>
      <w:r w:rsidR="00C0491D">
        <w:rPr>
          <w:rFonts w:ascii="Times New Roman" w:hAnsi="Times New Roman" w:cs="Times New Roman"/>
          <w:sz w:val="24"/>
          <w:szCs w:val="24"/>
        </w:rPr>
        <w:t xml:space="preserve"> z </w:t>
      </w:r>
      <w:r w:rsidR="00CD1071">
        <w:rPr>
          <w:rFonts w:ascii="Times New Roman" w:hAnsi="Times New Roman" w:cs="Times New Roman"/>
          <w:sz w:val="24"/>
          <w:szCs w:val="24"/>
        </w:rPr>
        <w:t>niepełnosprawnościami</w:t>
      </w:r>
      <w:r w:rsidR="00C0491D">
        <w:rPr>
          <w:rFonts w:ascii="Times New Roman" w:hAnsi="Times New Roman" w:cs="Times New Roman"/>
          <w:sz w:val="24"/>
          <w:szCs w:val="24"/>
        </w:rPr>
        <w:t>.</w:t>
      </w:r>
    </w:p>
    <w:p w:rsidR="00BD49A2" w:rsidRDefault="00654832" w:rsidP="00CB786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5DE0">
        <w:rPr>
          <w:rFonts w:ascii="Times New Roman" w:hAnsi="Times New Roman" w:cs="Times New Roman"/>
          <w:b/>
          <w:sz w:val="24"/>
          <w:szCs w:val="24"/>
        </w:rPr>
        <w:t>Bariery techniczne</w:t>
      </w:r>
      <w:r w:rsidRPr="00DD318A">
        <w:rPr>
          <w:rFonts w:ascii="Times New Roman" w:hAnsi="Times New Roman" w:cs="Times New Roman"/>
          <w:sz w:val="24"/>
          <w:szCs w:val="24"/>
        </w:rPr>
        <w:t xml:space="preserve"> to przeszkody wynikające z braku zastosowania odpowiednich do rodzaju niepełnosprawności, przedmiotów lub urządzeń. Likwidacja tych barier powinna powodo</w:t>
      </w:r>
      <w:r w:rsidR="00C0491D">
        <w:rPr>
          <w:rFonts w:ascii="Times New Roman" w:hAnsi="Times New Roman" w:cs="Times New Roman"/>
          <w:sz w:val="24"/>
          <w:szCs w:val="24"/>
        </w:rPr>
        <w:t>wać sprawniejsze działanie osób</w:t>
      </w:r>
      <w:r w:rsidRPr="00DD318A">
        <w:rPr>
          <w:rFonts w:ascii="Times New Roman" w:hAnsi="Times New Roman" w:cs="Times New Roman"/>
          <w:sz w:val="24"/>
          <w:szCs w:val="24"/>
        </w:rPr>
        <w:t xml:space="preserve"> </w:t>
      </w:r>
      <w:r w:rsidR="00C0491D">
        <w:rPr>
          <w:rFonts w:ascii="Times New Roman" w:hAnsi="Times New Roman" w:cs="Times New Roman"/>
          <w:sz w:val="24"/>
          <w:szCs w:val="24"/>
        </w:rPr>
        <w:t>z niepełnosprawnościami</w:t>
      </w:r>
      <w:r w:rsidR="00CD1071">
        <w:rPr>
          <w:rFonts w:ascii="Times New Roman" w:hAnsi="Times New Roman" w:cs="Times New Roman"/>
          <w:sz w:val="24"/>
          <w:szCs w:val="24"/>
        </w:rPr>
        <w:t xml:space="preserve"> </w:t>
      </w:r>
      <w:r w:rsidRPr="00DD318A">
        <w:rPr>
          <w:rFonts w:ascii="Times New Roman" w:hAnsi="Times New Roman" w:cs="Times New Roman"/>
          <w:sz w:val="24"/>
          <w:szCs w:val="24"/>
        </w:rPr>
        <w:t xml:space="preserve">w społeczeństwie </w:t>
      </w:r>
      <w:r w:rsidR="00CD1071">
        <w:rPr>
          <w:rFonts w:ascii="Times New Roman" w:hAnsi="Times New Roman" w:cs="Times New Roman"/>
          <w:sz w:val="24"/>
          <w:szCs w:val="24"/>
        </w:rPr>
        <w:br/>
      </w:r>
      <w:r w:rsidR="00C0491D">
        <w:rPr>
          <w:rFonts w:ascii="Times New Roman" w:hAnsi="Times New Roman" w:cs="Times New Roman"/>
          <w:sz w:val="24"/>
          <w:szCs w:val="24"/>
        </w:rPr>
        <w:t xml:space="preserve">i umożliwić im </w:t>
      </w:r>
      <w:r w:rsidR="003E1851">
        <w:rPr>
          <w:rFonts w:ascii="Times New Roman" w:hAnsi="Times New Roman" w:cs="Times New Roman"/>
          <w:sz w:val="24"/>
          <w:szCs w:val="24"/>
        </w:rPr>
        <w:t>wydajniejsze funkcjonowanie.</w:t>
      </w:r>
    </w:p>
    <w:p w:rsidR="00446A9E" w:rsidRDefault="00654832" w:rsidP="00446A9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5DE0">
        <w:rPr>
          <w:rFonts w:ascii="Times New Roman" w:hAnsi="Times New Roman" w:cs="Times New Roman"/>
          <w:b/>
          <w:sz w:val="24"/>
          <w:szCs w:val="24"/>
        </w:rPr>
        <w:t>Bariery w komunikowaniu się</w:t>
      </w:r>
      <w:r w:rsidRPr="00DD318A">
        <w:rPr>
          <w:rFonts w:ascii="Times New Roman" w:hAnsi="Times New Roman" w:cs="Times New Roman"/>
          <w:sz w:val="24"/>
          <w:szCs w:val="24"/>
        </w:rPr>
        <w:t xml:space="preserve"> to ograniczenia uniemożliwia</w:t>
      </w:r>
      <w:r w:rsidR="00C0491D">
        <w:rPr>
          <w:rFonts w:ascii="Times New Roman" w:hAnsi="Times New Roman" w:cs="Times New Roman"/>
          <w:sz w:val="24"/>
          <w:szCs w:val="24"/>
        </w:rPr>
        <w:t>jące lub utrudniające osobom</w:t>
      </w:r>
      <w:r w:rsidR="00446A9E">
        <w:rPr>
          <w:rFonts w:ascii="Times New Roman" w:hAnsi="Times New Roman" w:cs="Times New Roman"/>
          <w:sz w:val="24"/>
          <w:szCs w:val="24"/>
        </w:rPr>
        <w:t xml:space="preserve"> </w:t>
      </w:r>
      <w:r w:rsidR="00E75DE0" w:rsidRPr="00E75DE0">
        <w:rPr>
          <w:rFonts w:ascii="Times New Roman" w:hAnsi="Times New Roman" w:cs="Times New Roman"/>
          <w:sz w:val="24"/>
          <w:szCs w:val="24"/>
        </w:rPr>
        <w:t xml:space="preserve"> </w:t>
      </w:r>
      <w:r w:rsidR="00CD1071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446A9E">
        <w:rPr>
          <w:rFonts w:ascii="Times New Roman" w:hAnsi="Times New Roman" w:cs="Times New Roman"/>
          <w:sz w:val="24"/>
          <w:szCs w:val="24"/>
        </w:rPr>
        <w:t>nie</w:t>
      </w:r>
      <w:r w:rsidR="00C0491D">
        <w:rPr>
          <w:rFonts w:ascii="Times New Roman" w:hAnsi="Times New Roman" w:cs="Times New Roman"/>
          <w:sz w:val="24"/>
          <w:szCs w:val="24"/>
        </w:rPr>
        <w:t>pełnosprawnościami</w:t>
      </w:r>
      <w:r w:rsidR="00446A9E" w:rsidRPr="00DD318A">
        <w:rPr>
          <w:rFonts w:ascii="Times New Roman" w:hAnsi="Times New Roman" w:cs="Times New Roman"/>
          <w:sz w:val="24"/>
          <w:szCs w:val="24"/>
        </w:rPr>
        <w:t xml:space="preserve"> swobodne porozumiewanie się i/lub przekazywanie informacji.</w:t>
      </w:r>
    </w:p>
    <w:p w:rsidR="00C0491D" w:rsidRDefault="00C0491D" w:rsidP="00C0491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75DE0" w:rsidRDefault="00446A9E" w:rsidP="00CB786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1217">
        <w:rPr>
          <w:rFonts w:ascii="Times New Roman" w:hAnsi="Times New Roman" w:cs="Times New Roman"/>
          <w:sz w:val="24"/>
          <w:szCs w:val="24"/>
        </w:rPr>
        <w:t xml:space="preserve"> latach 2017 – </w:t>
      </w:r>
      <w:r w:rsidR="00C0491D">
        <w:rPr>
          <w:rFonts w:ascii="Times New Roman" w:hAnsi="Times New Roman" w:cs="Times New Roman"/>
          <w:sz w:val="24"/>
          <w:szCs w:val="24"/>
        </w:rPr>
        <w:t>2019 malała liczba osób</w:t>
      </w:r>
      <w:r w:rsidR="00E75DE0" w:rsidRPr="00A52D2B">
        <w:rPr>
          <w:rFonts w:ascii="Times New Roman" w:hAnsi="Times New Roman" w:cs="Times New Roman"/>
          <w:sz w:val="24"/>
          <w:szCs w:val="24"/>
        </w:rPr>
        <w:t xml:space="preserve"> </w:t>
      </w:r>
      <w:r w:rsidR="00C0491D">
        <w:rPr>
          <w:rFonts w:ascii="Times New Roman" w:hAnsi="Times New Roman" w:cs="Times New Roman"/>
          <w:sz w:val="24"/>
          <w:szCs w:val="24"/>
        </w:rPr>
        <w:t xml:space="preserve">z niepełnosprawnościami ubiegających się </w:t>
      </w:r>
      <w:r w:rsidR="00101351">
        <w:rPr>
          <w:rFonts w:ascii="Times New Roman" w:hAnsi="Times New Roman" w:cs="Times New Roman"/>
          <w:sz w:val="24"/>
          <w:szCs w:val="24"/>
        </w:rPr>
        <w:br/>
      </w:r>
      <w:r w:rsidR="00C0491D">
        <w:rPr>
          <w:rFonts w:ascii="Times New Roman" w:hAnsi="Times New Roman" w:cs="Times New Roman"/>
          <w:sz w:val="24"/>
          <w:szCs w:val="24"/>
        </w:rPr>
        <w:t>o dofinansowanie do likwidacji barier funkcjonalnych</w:t>
      </w:r>
      <w:r w:rsidR="00BD12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Tabela </w:t>
      </w:r>
      <w:r w:rsidR="00101351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13).</w:t>
      </w:r>
    </w:p>
    <w:p w:rsidR="00CD1071" w:rsidRPr="00A978AB" w:rsidRDefault="00CD1071" w:rsidP="00CD107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A2027" w:rsidRPr="00E30D45" w:rsidRDefault="00EA2027" w:rsidP="00CB786E">
      <w:pPr>
        <w:pStyle w:val="Legenda"/>
        <w:keepNext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="00704435" w:rsidRPr="00E30D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30D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="00704435" w:rsidRPr="00E30D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13</w:t>
      </w:r>
      <w:r w:rsidR="00704435" w:rsidRPr="00E30D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30D45">
        <w:rPr>
          <w:rFonts w:ascii="Times New Roman" w:hAnsi="Times New Roman" w:cs="Times New Roman"/>
          <w:color w:val="000000" w:themeColor="text1"/>
          <w:sz w:val="24"/>
          <w:szCs w:val="24"/>
        </w:rPr>
        <w:t>. R</w:t>
      </w:r>
      <w:r w:rsidR="00E30D45">
        <w:rPr>
          <w:rFonts w:ascii="Times New Roman" w:hAnsi="Times New Roman" w:cs="Times New Roman"/>
          <w:color w:val="000000" w:themeColor="text1"/>
          <w:sz w:val="24"/>
          <w:szCs w:val="24"/>
        </w:rPr>
        <w:t>ealizacja</w:t>
      </w:r>
      <w:r w:rsidRPr="00E30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 - likwidacja barier funkcjonalnych w latach 2017-2019</w:t>
      </w:r>
    </w:p>
    <w:tbl>
      <w:tblPr>
        <w:tblStyle w:val="GridTable4Accent1"/>
        <w:tblW w:w="8946" w:type="dxa"/>
        <w:tblLayout w:type="fixed"/>
        <w:tblLook w:val="04A0" w:firstRow="1" w:lastRow="0" w:firstColumn="1" w:lastColumn="0" w:noHBand="0" w:noVBand="1"/>
      </w:tblPr>
      <w:tblGrid>
        <w:gridCol w:w="1211"/>
        <w:gridCol w:w="3969"/>
        <w:gridCol w:w="3766"/>
      </w:tblGrid>
      <w:tr w:rsidR="00654832" w:rsidRPr="00BD1217" w:rsidTr="0022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654832" w:rsidRPr="00224C91" w:rsidRDefault="00654832" w:rsidP="00BD1217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969" w:type="dxa"/>
            <w:hideMark/>
          </w:tcPr>
          <w:p w:rsidR="00654832" w:rsidRPr="00224C91" w:rsidRDefault="00654832" w:rsidP="00BD1217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Liczba osób</w:t>
            </w:r>
            <w:r w:rsidR="00C0491D"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 xml:space="preserve"> z  niepełnosprawnościami objętych dofinansowaniem</w:t>
            </w:r>
          </w:p>
        </w:tc>
        <w:tc>
          <w:tcPr>
            <w:tcW w:w="3766" w:type="dxa"/>
          </w:tcPr>
          <w:p w:rsidR="00654832" w:rsidRPr="00224C91" w:rsidRDefault="00654832" w:rsidP="00BD1217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0"/>
              </w:rPr>
              <w:t>Kwota dofinansowania</w:t>
            </w:r>
          </w:p>
        </w:tc>
      </w:tr>
      <w:tr w:rsidR="00654832" w:rsidRPr="00BD1217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:rsidR="00654832" w:rsidRPr="00BD1217" w:rsidRDefault="00654832" w:rsidP="00BD1217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2017</w:t>
            </w:r>
          </w:p>
        </w:tc>
        <w:tc>
          <w:tcPr>
            <w:tcW w:w="3969" w:type="dxa"/>
            <w:noWrap/>
          </w:tcPr>
          <w:p w:rsidR="00654832" w:rsidRPr="00BD1217" w:rsidRDefault="00654832" w:rsidP="00BD1217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766" w:type="dxa"/>
          </w:tcPr>
          <w:p w:rsidR="00654832" w:rsidRPr="00BD1217" w:rsidRDefault="00654832" w:rsidP="00BD1217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217 906,39 zł</w:t>
            </w:r>
          </w:p>
        </w:tc>
      </w:tr>
      <w:tr w:rsidR="00654832" w:rsidRPr="00BD1217" w:rsidTr="00224C9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:rsidR="00654832" w:rsidRPr="00BD1217" w:rsidRDefault="00654832" w:rsidP="00BD1217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969" w:type="dxa"/>
            <w:noWrap/>
          </w:tcPr>
          <w:p w:rsidR="00654832" w:rsidRPr="00BD1217" w:rsidRDefault="00654832" w:rsidP="00BD1217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766" w:type="dxa"/>
          </w:tcPr>
          <w:p w:rsidR="00654832" w:rsidRPr="00BD1217" w:rsidRDefault="00654832" w:rsidP="00BD1217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203 953,05 zł</w:t>
            </w:r>
          </w:p>
        </w:tc>
      </w:tr>
      <w:tr w:rsidR="00654832" w:rsidRPr="00BD1217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:rsidR="00654832" w:rsidRPr="00BD1217" w:rsidRDefault="00654832" w:rsidP="00BD1217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969" w:type="dxa"/>
            <w:noWrap/>
          </w:tcPr>
          <w:p w:rsidR="00654832" w:rsidRPr="00BD1217" w:rsidRDefault="00654832" w:rsidP="00BD1217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766" w:type="dxa"/>
          </w:tcPr>
          <w:p w:rsidR="00654832" w:rsidRPr="00BD1217" w:rsidRDefault="00654832" w:rsidP="00BD1217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D12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165 775,19 zł</w:t>
            </w:r>
          </w:p>
        </w:tc>
      </w:tr>
    </w:tbl>
    <w:p w:rsidR="001D3FAA" w:rsidRPr="00224C91" w:rsidRDefault="00654832" w:rsidP="001D3FAA">
      <w:pPr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224C91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E30D45" w:rsidRPr="00224C91">
        <w:rPr>
          <w:rFonts w:ascii="Times New Roman" w:hAnsi="Times New Roman" w:cs="Times New Roman"/>
          <w:i/>
          <w:sz w:val="20"/>
          <w:szCs w:val="20"/>
        </w:rPr>
        <w:t xml:space="preserve"> na podstawie danych Powiatowego Centrum Pomocy Rodzinie w Limanowej.</w:t>
      </w:r>
    </w:p>
    <w:p w:rsidR="00BD1217" w:rsidRPr="00390B84" w:rsidRDefault="00BD1217" w:rsidP="001D3FAA">
      <w:pPr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2810C1" w:rsidRDefault="002810C1" w:rsidP="00BD1217">
      <w:pPr>
        <w:pStyle w:val="Nagwek2"/>
        <w:ind w:left="426"/>
      </w:pPr>
      <w:bookmarkStart w:id="19" w:name="_Toc53131486"/>
      <w:r>
        <w:t>Turnusy rehabilitacyjne</w:t>
      </w:r>
      <w:bookmarkEnd w:id="19"/>
    </w:p>
    <w:p w:rsidR="00BD1217" w:rsidRPr="00BD1217" w:rsidRDefault="00BD1217" w:rsidP="00BD1217"/>
    <w:p w:rsidR="00654832" w:rsidRDefault="00654832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Uczestnictwo w turnusie rehabilitacyjnym jest podobną formą do pobytu w sanatorium, jednak nie jest świadczeniem zdrowotnym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D318A">
        <w:rPr>
          <w:rFonts w:ascii="Times New Roman" w:hAnsi="Times New Roman" w:cs="Times New Roman"/>
          <w:sz w:val="24"/>
          <w:szCs w:val="24"/>
        </w:rPr>
        <w:t xml:space="preserve"> założeniu ma wsp</w:t>
      </w:r>
      <w:r w:rsidR="00141388">
        <w:rPr>
          <w:rFonts w:ascii="Times New Roman" w:hAnsi="Times New Roman" w:cs="Times New Roman"/>
          <w:sz w:val="24"/>
          <w:szCs w:val="24"/>
        </w:rPr>
        <w:t>omagać rehabilitację zawodową i </w:t>
      </w:r>
      <w:r w:rsidRPr="00DD318A">
        <w:rPr>
          <w:rFonts w:ascii="Times New Roman" w:hAnsi="Times New Roman" w:cs="Times New Roman"/>
          <w:sz w:val="24"/>
          <w:szCs w:val="24"/>
        </w:rPr>
        <w:t xml:space="preserve">społeczną osób </w:t>
      </w:r>
      <w:r w:rsidR="00CD1071">
        <w:rPr>
          <w:rFonts w:ascii="Times New Roman" w:hAnsi="Times New Roman" w:cs="Times New Roman"/>
          <w:sz w:val="24"/>
          <w:szCs w:val="24"/>
        </w:rPr>
        <w:t>z niepełnosprawnościami.</w:t>
      </w:r>
      <w:r w:rsidRPr="00DD3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318A">
        <w:rPr>
          <w:rFonts w:ascii="Times New Roman" w:hAnsi="Times New Roman" w:cs="Times New Roman"/>
          <w:sz w:val="24"/>
          <w:szCs w:val="24"/>
        </w:rPr>
        <w:t>olega na zorganizowanej aktywnej rehabilitacji połączonej z elementami wypoczynku. Jego program powinien zawierać elementy rehabilitacji odpowiedniej do rodzaju schorzeń oraz obejmować zajęcia kulturalno</w:t>
      </w:r>
      <w:r w:rsidR="00224C91">
        <w:rPr>
          <w:rFonts w:ascii="Times New Roman" w:hAnsi="Times New Roman" w:cs="Times New Roman"/>
          <w:sz w:val="24"/>
          <w:szCs w:val="24"/>
        </w:rPr>
        <w:t xml:space="preserve"> – oświatowe, sportowo – </w:t>
      </w:r>
      <w:r w:rsidRPr="00DD318A">
        <w:rPr>
          <w:rFonts w:ascii="Times New Roman" w:hAnsi="Times New Roman" w:cs="Times New Roman"/>
          <w:sz w:val="24"/>
          <w:szCs w:val="24"/>
        </w:rPr>
        <w:t xml:space="preserve">rekreacyjne oraz inne wynikające ze specjalistycznego rodzaju turnusu, z uwzględnieniem zajęć indywidualnych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D318A">
        <w:rPr>
          <w:rFonts w:ascii="Times New Roman" w:hAnsi="Times New Roman" w:cs="Times New Roman"/>
          <w:sz w:val="24"/>
          <w:szCs w:val="24"/>
        </w:rPr>
        <w:t xml:space="preserve">grupowych. </w:t>
      </w:r>
    </w:p>
    <w:p w:rsidR="00CD1071" w:rsidRDefault="00CD1071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osób</w:t>
      </w:r>
      <w:r w:rsidR="004A5BBD">
        <w:rPr>
          <w:rFonts w:ascii="Times New Roman" w:hAnsi="Times New Roman" w:cs="Times New Roman"/>
          <w:sz w:val="24"/>
          <w:szCs w:val="24"/>
        </w:rPr>
        <w:t xml:space="preserve"> oraz dzieci</w:t>
      </w:r>
      <w:r>
        <w:rPr>
          <w:rFonts w:ascii="Times New Roman" w:hAnsi="Times New Roman" w:cs="Times New Roman"/>
          <w:sz w:val="24"/>
          <w:szCs w:val="24"/>
        </w:rPr>
        <w:t xml:space="preserve"> z niepełnosprawnością</w:t>
      </w:r>
      <w:r w:rsidR="004A5BBD">
        <w:rPr>
          <w:rFonts w:ascii="Times New Roman" w:hAnsi="Times New Roman" w:cs="Times New Roman"/>
          <w:sz w:val="24"/>
          <w:szCs w:val="24"/>
        </w:rPr>
        <w:t xml:space="preserve"> istniała możliwość uzyskania dofinansowania również dla ich opiekunów.</w:t>
      </w:r>
    </w:p>
    <w:p w:rsidR="00C0491D" w:rsidRDefault="00446A9E" w:rsidP="00C0491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1D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ze względu na n</w:t>
      </w:r>
      <w:r w:rsidR="00C0491D">
        <w:rPr>
          <w:rFonts w:ascii="Times New Roman" w:hAnsi="Times New Roman" w:cs="Times New Roman"/>
          <w:sz w:val="24"/>
          <w:szCs w:val="24"/>
        </w:rPr>
        <w:t>iewielkie</w:t>
      </w:r>
      <w:r>
        <w:rPr>
          <w:rFonts w:ascii="Times New Roman" w:hAnsi="Times New Roman" w:cs="Times New Roman"/>
          <w:sz w:val="24"/>
          <w:szCs w:val="24"/>
        </w:rPr>
        <w:t xml:space="preserve"> środki </w:t>
      </w:r>
      <w:r w:rsidR="00C0491D">
        <w:rPr>
          <w:rFonts w:ascii="Times New Roman" w:hAnsi="Times New Roman" w:cs="Times New Roman"/>
          <w:sz w:val="24"/>
          <w:szCs w:val="24"/>
        </w:rPr>
        <w:t xml:space="preserve">otrzymane z </w:t>
      </w:r>
      <w:r>
        <w:rPr>
          <w:rFonts w:ascii="Times New Roman" w:hAnsi="Times New Roman" w:cs="Times New Roman"/>
          <w:sz w:val="24"/>
          <w:szCs w:val="24"/>
        </w:rPr>
        <w:t>PFRON zadanie</w:t>
      </w:r>
      <w:r w:rsidR="00C0491D">
        <w:rPr>
          <w:rFonts w:ascii="Times New Roman" w:hAnsi="Times New Roman" w:cs="Times New Roman"/>
          <w:sz w:val="24"/>
          <w:szCs w:val="24"/>
        </w:rPr>
        <w:t xml:space="preserve"> to nie mogło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1D">
        <w:rPr>
          <w:rFonts w:ascii="Times New Roman" w:hAnsi="Times New Roman" w:cs="Times New Roman"/>
          <w:sz w:val="24"/>
          <w:szCs w:val="24"/>
        </w:rPr>
        <w:t xml:space="preserve">być </w:t>
      </w:r>
      <w:r>
        <w:rPr>
          <w:rFonts w:ascii="Times New Roman" w:hAnsi="Times New Roman" w:cs="Times New Roman"/>
          <w:sz w:val="24"/>
          <w:szCs w:val="24"/>
        </w:rPr>
        <w:t>realizowan</w:t>
      </w:r>
      <w:r w:rsidR="00CD1071">
        <w:rPr>
          <w:rFonts w:ascii="Times New Roman" w:hAnsi="Times New Roman" w:cs="Times New Roman"/>
          <w:sz w:val="24"/>
          <w:szCs w:val="24"/>
        </w:rPr>
        <w:t>e.</w:t>
      </w:r>
      <w:r w:rsidR="00C0491D">
        <w:rPr>
          <w:rFonts w:ascii="Times New Roman" w:hAnsi="Times New Roman" w:cs="Times New Roman"/>
          <w:sz w:val="24"/>
          <w:szCs w:val="24"/>
        </w:rPr>
        <w:t xml:space="preserve"> Natomiast w latac</w:t>
      </w:r>
      <w:r w:rsidR="001D3FAA">
        <w:rPr>
          <w:rFonts w:ascii="Times New Roman" w:hAnsi="Times New Roman" w:cs="Times New Roman"/>
          <w:sz w:val="24"/>
          <w:szCs w:val="24"/>
        </w:rPr>
        <w:t>h 2018</w:t>
      </w:r>
      <w:r w:rsidR="00141388">
        <w:rPr>
          <w:rFonts w:ascii="Times New Roman" w:hAnsi="Times New Roman" w:cs="Times New Roman"/>
          <w:sz w:val="24"/>
          <w:szCs w:val="24"/>
        </w:rPr>
        <w:t xml:space="preserve"> – </w:t>
      </w:r>
      <w:r w:rsidR="00C0491D">
        <w:rPr>
          <w:rFonts w:ascii="Times New Roman" w:hAnsi="Times New Roman" w:cs="Times New Roman"/>
          <w:sz w:val="24"/>
          <w:szCs w:val="24"/>
        </w:rPr>
        <w:t>2019 z dofinansowania do turnusów rehabilitacyjnych skorzystało łącznie 188 osób</w:t>
      </w:r>
      <w:r w:rsidR="001D3FAA">
        <w:rPr>
          <w:rFonts w:ascii="Times New Roman" w:hAnsi="Times New Roman" w:cs="Times New Roman"/>
          <w:sz w:val="24"/>
          <w:szCs w:val="24"/>
        </w:rPr>
        <w:t>,</w:t>
      </w:r>
      <w:r w:rsidR="00317B5D">
        <w:rPr>
          <w:rFonts w:ascii="Times New Roman" w:hAnsi="Times New Roman" w:cs="Times New Roman"/>
          <w:sz w:val="24"/>
          <w:szCs w:val="24"/>
        </w:rPr>
        <w:t xml:space="preserve"> w tym 46 dzieci oraz 50 opiekunów</w:t>
      </w:r>
      <w:r w:rsidR="00C04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(Tabela </w:t>
      </w:r>
      <w:r w:rsidR="00101351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14).</w:t>
      </w:r>
    </w:p>
    <w:p w:rsidR="00224C91" w:rsidRDefault="00224C91" w:rsidP="00C0491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B5D" w:rsidRDefault="00317B5D" w:rsidP="00C0491D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2027" w:rsidRDefault="00317B5D" w:rsidP="00C0491D">
      <w:pPr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</w:t>
      </w:r>
      <w:r w:rsidR="00EA2027" w:rsidRPr="00317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ela </w:t>
      </w:r>
      <w:r w:rsidR="00704435" w:rsidRPr="00317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EA2027" w:rsidRPr="00317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SEQ Tabela \* ARABIC </w:instrText>
      </w:r>
      <w:r w:rsidR="00704435" w:rsidRPr="00317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14</w:t>
      </w:r>
      <w:r w:rsidR="00704435" w:rsidRPr="00317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EA2027" w:rsidRPr="00317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Realizacja zadania - turnusy rehabilitacyjne w latach 2017-2019</w:t>
      </w:r>
    </w:p>
    <w:tbl>
      <w:tblPr>
        <w:tblStyle w:val="GridTable4Accent1"/>
        <w:tblpPr w:leftFromText="142" w:rightFromText="142" w:vertAnchor="text" w:horzAnchor="margin" w:tblpY="353"/>
        <w:tblW w:w="9039" w:type="dxa"/>
        <w:tblLayout w:type="fixed"/>
        <w:tblLook w:val="04A0" w:firstRow="1" w:lastRow="0" w:firstColumn="1" w:lastColumn="0" w:noHBand="0" w:noVBand="1"/>
      </w:tblPr>
      <w:tblGrid>
        <w:gridCol w:w="883"/>
        <w:gridCol w:w="1522"/>
        <w:gridCol w:w="1418"/>
        <w:gridCol w:w="1559"/>
        <w:gridCol w:w="1701"/>
        <w:gridCol w:w="1956"/>
      </w:tblGrid>
      <w:tr w:rsidR="00224C91" w:rsidRPr="00141388" w:rsidTr="0022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hideMark/>
          </w:tcPr>
          <w:p w:rsidR="00224C91" w:rsidRPr="00224C91" w:rsidRDefault="00224C91" w:rsidP="00B52AC0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522" w:type="dxa"/>
            <w:hideMark/>
          </w:tcPr>
          <w:p w:rsidR="00224C91" w:rsidRPr="00224C91" w:rsidRDefault="00224C91" w:rsidP="00B52AC0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Liczba dorosłych</w:t>
            </w:r>
          </w:p>
          <w:p w:rsidR="00224C91" w:rsidRPr="00224C91" w:rsidRDefault="00224C91" w:rsidP="00B52AC0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niepełnosprawnych</w:t>
            </w:r>
          </w:p>
        </w:tc>
        <w:tc>
          <w:tcPr>
            <w:tcW w:w="1418" w:type="dxa"/>
            <w:hideMark/>
          </w:tcPr>
          <w:p w:rsidR="00224C91" w:rsidRPr="00224C91" w:rsidRDefault="00224C91" w:rsidP="00B52AC0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Liczba dzieci niepełnosprawnych</w:t>
            </w:r>
          </w:p>
        </w:tc>
        <w:tc>
          <w:tcPr>
            <w:tcW w:w="1559" w:type="dxa"/>
            <w:hideMark/>
          </w:tcPr>
          <w:p w:rsidR="00224C91" w:rsidRPr="00224C91" w:rsidRDefault="00224C91" w:rsidP="00B52AC0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Liczba opiekunów osób dorosłych</w:t>
            </w:r>
          </w:p>
        </w:tc>
        <w:tc>
          <w:tcPr>
            <w:tcW w:w="1701" w:type="dxa"/>
            <w:hideMark/>
          </w:tcPr>
          <w:p w:rsidR="00224C91" w:rsidRPr="00224C91" w:rsidRDefault="00224C91" w:rsidP="00B52AC0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Liczba opiekunów dzieci</w:t>
            </w:r>
          </w:p>
        </w:tc>
        <w:tc>
          <w:tcPr>
            <w:tcW w:w="1956" w:type="dxa"/>
          </w:tcPr>
          <w:p w:rsidR="00224C91" w:rsidRPr="00224C91" w:rsidRDefault="00224C91" w:rsidP="00B52AC0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Kwota dofinansowania</w:t>
            </w:r>
          </w:p>
        </w:tc>
      </w:tr>
      <w:tr w:rsidR="00224C91" w:rsidRPr="00141388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522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56" w:type="dxa"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0,00 zł</w:t>
            </w:r>
          </w:p>
        </w:tc>
      </w:tr>
      <w:tr w:rsidR="00224C91" w:rsidRPr="00141388" w:rsidTr="00224C9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522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56" w:type="dxa"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36 138,00 zł</w:t>
            </w:r>
          </w:p>
        </w:tc>
      </w:tr>
      <w:tr w:rsidR="00224C91" w:rsidRPr="00141388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noWrap/>
            <w:hideMark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522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59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noWrap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56" w:type="dxa"/>
          </w:tcPr>
          <w:p w:rsidR="00224C91" w:rsidRPr="00141388" w:rsidRDefault="00224C91" w:rsidP="00B52AC0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413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69 035,00 zł</w:t>
            </w:r>
          </w:p>
        </w:tc>
      </w:tr>
    </w:tbl>
    <w:p w:rsidR="00224C91" w:rsidRDefault="00224C91" w:rsidP="00C0491D">
      <w:pPr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5836" w:rsidRPr="00224C91" w:rsidRDefault="00235836" w:rsidP="00224C9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224C91">
        <w:rPr>
          <w:rFonts w:ascii="Times New Roman" w:hAnsi="Times New Roman" w:cs="Times New Roman"/>
          <w:i/>
          <w:sz w:val="20"/>
          <w:szCs w:val="20"/>
        </w:rPr>
        <w:t>Źródło: opracowanie własne na podstawie danych Powiatowego Cent</w:t>
      </w:r>
      <w:r w:rsidR="00224C91">
        <w:rPr>
          <w:rFonts w:ascii="Times New Roman" w:hAnsi="Times New Roman" w:cs="Times New Roman"/>
          <w:i/>
          <w:sz w:val="20"/>
          <w:szCs w:val="20"/>
        </w:rPr>
        <w:t>rum Pomocy Rodzinie w Limanowej</w:t>
      </w:r>
    </w:p>
    <w:p w:rsidR="00235836" w:rsidRDefault="00235836" w:rsidP="002358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54832" w:rsidRDefault="00654832" w:rsidP="0055124A">
      <w:pPr>
        <w:pStyle w:val="Nagwek2"/>
        <w:ind w:left="426"/>
      </w:pPr>
      <w:bookmarkStart w:id="20" w:name="_Toc407713208"/>
      <w:bookmarkStart w:id="21" w:name="_Toc53131487"/>
      <w:r w:rsidRPr="00DD318A">
        <w:t>Sport, kultura, rekreacja i turystyka osób niepełnosprawnych</w:t>
      </w:r>
      <w:bookmarkEnd w:id="20"/>
      <w:bookmarkEnd w:id="21"/>
      <w:r w:rsidR="002810C1">
        <w:t xml:space="preserve"> </w:t>
      </w:r>
    </w:p>
    <w:p w:rsidR="002810C1" w:rsidRPr="00DD318A" w:rsidRDefault="002810C1" w:rsidP="002810C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4832" w:rsidRPr="00DD318A" w:rsidRDefault="00654832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O dofinansowanie ze środków Państwowego Funduszu Rehabilitacji Osób Niepełnosprawnych organizacji sportu, kultury, rekreacji i turystyki osób niepełnosprawnych mogą ubiegać się zarówno osoby prawne jak i jednostki organizacyjne nieposiadające osobowości prawnej, jeżeli:</w:t>
      </w:r>
    </w:p>
    <w:p w:rsidR="00654832" w:rsidRPr="00DD318A" w:rsidRDefault="0055124A" w:rsidP="00EA20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4832" w:rsidRPr="00DD318A">
        <w:rPr>
          <w:rFonts w:ascii="Times New Roman" w:hAnsi="Times New Roman" w:cs="Times New Roman"/>
          <w:sz w:val="24"/>
          <w:szCs w:val="24"/>
        </w:rPr>
        <w:t>rowadzą działalność na rzecz osób niepełnosprawnych przez okres co najmniej 2 l</w:t>
      </w:r>
      <w:r w:rsidR="001D3FAA">
        <w:rPr>
          <w:rFonts w:ascii="Times New Roman" w:hAnsi="Times New Roman" w:cs="Times New Roman"/>
          <w:sz w:val="24"/>
          <w:szCs w:val="24"/>
        </w:rPr>
        <w:t>at przed dniem złożenia wniosku,</w:t>
      </w:r>
    </w:p>
    <w:p w:rsidR="00654832" w:rsidRPr="00DD318A" w:rsidRDefault="0055124A" w:rsidP="00EA20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4832" w:rsidRPr="00DD318A">
        <w:rPr>
          <w:rFonts w:ascii="Times New Roman" w:hAnsi="Times New Roman" w:cs="Times New Roman"/>
          <w:sz w:val="24"/>
          <w:szCs w:val="24"/>
        </w:rPr>
        <w:t xml:space="preserve">dokumentują zapewnienie odpowiednich do potrzeb osób </w:t>
      </w:r>
      <w:r w:rsidR="001D3FAA">
        <w:rPr>
          <w:rFonts w:ascii="Times New Roman" w:hAnsi="Times New Roman" w:cs="Times New Roman"/>
          <w:sz w:val="24"/>
          <w:szCs w:val="24"/>
        </w:rPr>
        <w:t>z niepełnosprawnościami</w:t>
      </w:r>
      <w:r w:rsidR="00654832" w:rsidRPr="00DD318A">
        <w:rPr>
          <w:rFonts w:ascii="Times New Roman" w:hAnsi="Times New Roman" w:cs="Times New Roman"/>
          <w:sz w:val="24"/>
          <w:szCs w:val="24"/>
        </w:rPr>
        <w:t xml:space="preserve"> warunków technicznych i l</w:t>
      </w:r>
      <w:r w:rsidR="001D3FAA">
        <w:rPr>
          <w:rFonts w:ascii="Times New Roman" w:hAnsi="Times New Roman" w:cs="Times New Roman"/>
          <w:sz w:val="24"/>
          <w:szCs w:val="24"/>
        </w:rPr>
        <w:t>okalowych do realizacji zadania,</w:t>
      </w:r>
    </w:p>
    <w:p w:rsidR="00446A9E" w:rsidRPr="004A5BBD" w:rsidRDefault="0055124A" w:rsidP="004A5B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4832" w:rsidRPr="00DD318A">
        <w:rPr>
          <w:rFonts w:ascii="Times New Roman" w:hAnsi="Times New Roman" w:cs="Times New Roman"/>
          <w:sz w:val="24"/>
          <w:szCs w:val="24"/>
        </w:rPr>
        <w:t>dokumentują posiadanie środków własnych lub pozyskanych z innych źródeł na sfinansowanie przedsięwzięcia w wysokości nieobjętej dofinansowaniem ze środków Funduszu.</w:t>
      </w:r>
      <w:r w:rsidR="00446A9E">
        <w:rPr>
          <w:rFonts w:ascii="Times New Roman" w:hAnsi="Times New Roman" w:cs="Times New Roman"/>
          <w:sz w:val="24"/>
          <w:szCs w:val="24"/>
        </w:rPr>
        <w:tab/>
      </w:r>
      <w:r w:rsidR="00446A9E" w:rsidRPr="004A5BB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46A9E" w:rsidRPr="004A5BB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46A9E" w:rsidRPr="004A5BB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46A9E" w:rsidRPr="004A5BB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A2C93" w:rsidRDefault="004A5BBD" w:rsidP="001348E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5BBD">
        <w:rPr>
          <w:rFonts w:ascii="Times New Roman" w:hAnsi="Times New Roman" w:cs="Times New Roman"/>
          <w:color w:val="000000" w:themeColor="text1"/>
          <w:sz w:val="24"/>
          <w:szCs w:val="24"/>
        </w:rPr>
        <w:t>W 2017 r</w:t>
      </w:r>
      <w:r w:rsidR="00551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A5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55124A">
        <w:rPr>
          <w:rFonts w:ascii="Times New Roman" w:hAnsi="Times New Roman" w:cs="Times New Roman"/>
          <w:sz w:val="24"/>
          <w:szCs w:val="24"/>
        </w:rPr>
        <w:t xml:space="preserve"> pn.</w:t>
      </w:r>
      <w:r w:rsidR="00446A9E" w:rsidRPr="00446A9E">
        <w:rPr>
          <w:rFonts w:ascii="Times New Roman" w:hAnsi="Times New Roman" w:cs="Times New Roman"/>
          <w:sz w:val="24"/>
          <w:szCs w:val="24"/>
        </w:rPr>
        <w:t xml:space="preserve"> sport, kultura, rekreacja i turystyka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zawarto 7 umów</w:t>
      </w:r>
      <w:r w:rsidR="00317B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natomias</w:t>
      </w:r>
      <w:r w:rsidR="00FA2C93">
        <w:rPr>
          <w:rFonts w:ascii="Times New Roman" w:hAnsi="Times New Roman" w:cs="Times New Roman"/>
          <w:sz w:val="24"/>
          <w:szCs w:val="24"/>
        </w:rPr>
        <w:t xml:space="preserve">t w roku 2018 oraz 2019 </w:t>
      </w:r>
      <w:r w:rsidR="0055124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 5 umów</w:t>
      </w:r>
      <w:r w:rsidR="00317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Łączna ilość osób</w:t>
      </w:r>
      <w:r w:rsidR="00FA2C93">
        <w:rPr>
          <w:rFonts w:ascii="Times New Roman" w:hAnsi="Times New Roman" w:cs="Times New Roman"/>
          <w:sz w:val="24"/>
          <w:szCs w:val="24"/>
        </w:rPr>
        <w:t xml:space="preserve">, która </w:t>
      </w:r>
      <w:r>
        <w:rPr>
          <w:rFonts w:ascii="Times New Roman" w:hAnsi="Times New Roman" w:cs="Times New Roman"/>
          <w:sz w:val="24"/>
          <w:szCs w:val="24"/>
        </w:rPr>
        <w:t>skorzy</w:t>
      </w:r>
      <w:r w:rsidR="00FA2C93">
        <w:rPr>
          <w:rFonts w:ascii="Times New Roman" w:hAnsi="Times New Roman" w:cs="Times New Roman"/>
          <w:sz w:val="24"/>
          <w:szCs w:val="24"/>
        </w:rPr>
        <w:t xml:space="preserve">stała </w:t>
      </w:r>
      <w:r>
        <w:rPr>
          <w:rFonts w:ascii="Times New Roman" w:hAnsi="Times New Roman" w:cs="Times New Roman"/>
          <w:sz w:val="24"/>
          <w:szCs w:val="24"/>
        </w:rPr>
        <w:t>z dofinansowania wynosiła 933 (Tabela nr 15).</w:t>
      </w:r>
    </w:p>
    <w:p w:rsidR="0055124A" w:rsidRDefault="0055124A" w:rsidP="001348E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4C91" w:rsidRDefault="00224C91" w:rsidP="001348E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4C91" w:rsidRDefault="00224C91" w:rsidP="001348E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4C91" w:rsidRDefault="00224C91" w:rsidP="001348E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4C91" w:rsidRPr="00DD318A" w:rsidRDefault="00224C91" w:rsidP="001348E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77B3" w:rsidRPr="00FA2C93" w:rsidRDefault="00F177B3" w:rsidP="00F177B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C93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04435" w:rsidRPr="00FA2C9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A2C93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="00704435" w:rsidRPr="00FA2C9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704435" w:rsidRPr="00FA2C9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A2C93">
        <w:rPr>
          <w:rFonts w:ascii="Times New Roman" w:hAnsi="Times New Roman" w:cs="Times New Roman"/>
          <w:b/>
          <w:sz w:val="24"/>
          <w:szCs w:val="24"/>
        </w:rPr>
        <w:t xml:space="preserve">. Realizacja zadania - </w:t>
      </w:r>
      <w:r w:rsidRPr="00FA2C93">
        <w:rPr>
          <w:rFonts w:ascii="Times New Roman" w:hAnsi="Times New Roman" w:cs="Times New Roman"/>
          <w:b/>
          <w:sz w:val="24"/>
          <w:szCs w:val="24"/>
        </w:rPr>
        <w:t xml:space="preserve">sport, kultura, rekreacja i turystyka osób niepełnosprawnych </w:t>
      </w:r>
      <w:r w:rsidR="00FA2C93">
        <w:rPr>
          <w:rFonts w:ascii="Times New Roman" w:hAnsi="Times New Roman" w:cs="Times New Roman"/>
          <w:b/>
          <w:sz w:val="24"/>
          <w:szCs w:val="24"/>
        </w:rPr>
        <w:t>w latach 2017 -</w:t>
      </w:r>
      <w:r w:rsidR="001D3FA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A2C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dTable4Accent1"/>
        <w:tblW w:w="9039" w:type="dxa"/>
        <w:tblLayout w:type="fixed"/>
        <w:tblLook w:val="04A0" w:firstRow="1" w:lastRow="0" w:firstColumn="1" w:lastColumn="0" w:noHBand="0" w:noVBand="1"/>
      </w:tblPr>
      <w:tblGrid>
        <w:gridCol w:w="1420"/>
        <w:gridCol w:w="1897"/>
        <w:gridCol w:w="3199"/>
        <w:gridCol w:w="2523"/>
      </w:tblGrid>
      <w:tr w:rsidR="00654832" w:rsidRPr="0055124A" w:rsidTr="0022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hideMark/>
          </w:tcPr>
          <w:p w:rsidR="00654832" w:rsidRPr="00224C91" w:rsidRDefault="00654832" w:rsidP="0055124A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897" w:type="dxa"/>
            <w:hideMark/>
          </w:tcPr>
          <w:p w:rsidR="00654832" w:rsidRPr="00224C91" w:rsidRDefault="00654832" w:rsidP="0055124A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Zawarte umowy</w:t>
            </w:r>
          </w:p>
        </w:tc>
        <w:tc>
          <w:tcPr>
            <w:tcW w:w="3199" w:type="dxa"/>
            <w:hideMark/>
          </w:tcPr>
          <w:p w:rsidR="00654832" w:rsidRPr="00224C91" w:rsidRDefault="00654832" w:rsidP="0055124A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osób </w:t>
            </w:r>
            <w:r w:rsidR="001D3FAA" w:rsidRPr="0022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niepełnosprawnościami</w:t>
            </w:r>
            <w:r w:rsidRPr="00224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objętych dofinansowaniem</w:t>
            </w:r>
          </w:p>
        </w:tc>
        <w:tc>
          <w:tcPr>
            <w:tcW w:w="2523" w:type="dxa"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24C91">
              <w:rPr>
                <w:rFonts w:ascii="Times New Roman" w:hAnsi="Times New Roman" w:cs="Times New Roman"/>
                <w:sz w:val="20"/>
                <w:szCs w:val="20"/>
              </w:rPr>
              <w:t>Kwota dofinansowania</w:t>
            </w:r>
          </w:p>
        </w:tc>
      </w:tr>
      <w:tr w:rsidR="00654832" w:rsidRPr="0055124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897" w:type="dxa"/>
            <w:noWrap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99" w:type="dxa"/>
            <w:noWrap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2523" w:type="dxa"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7 000,00</w:t>
            </w:r>
            <w:r w:rsidR="00224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1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654832" w:rsidRPr="0055124A" w:rsidTr="00224C9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897" w:type="dxa"/>
            <w:noWrap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99" w:type="dxa"/>
            <w:noWrap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2523" w:type="dxa"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5 000,00</w:t>
            </w:r>
            <w:r w:rsidR="00224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1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  <w:tr w:rsidR="00654832" w:rsidRPr="0055124A" w:rsidTr="00224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0" w:type="dxa"/>
            <w:noWrap/>
            <w:hideMark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897" w:type="dxa"/>
            <w:noWrap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99" w:type="dxa"/>
            <w:noWrap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2523" w:type="dxa"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5 000,00</w:t>
            </w:r>
            <w:r w:rsidR="00224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51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</w:tr>
    </w:tbl>
    <w:p w:rsidR="0055124A" w:rsidRDefault="00654832" w:rsidP="00224C9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224C91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6402F8" w:rsidRPr="00224C91">
        <w:rPr>
          <w:rFonts w:ascii="Times New Roman" w:hAnsi="Times New Roman" w:cs="Times New Roman"/>
          <w:i/>
          <w:sz w:val="20"/>
          <w:szCs w:val="20"/>
        </w:rPr>
        <w:t xml:space="preserve">  na podstawie danych Powiat</w:t>
      </w:r>
      <w:r w:rsidR="000745AA" w:rsidRPr="00224C91">
        <w:rPr>
          <w:rFonts w:ascii="Times New Roman" w:hAnsi="Times New Roman" w:cs="Times New Roman"/>
          <w:i/>
          <w:sz w:val="20"/>
          <w:szCs w:val="20"/>
        </w:rPr>
        <w:t>owego Centrum Pomocy Rodzinie w </w:t>
      </w:r>
      <w:r w:rsidR="006402F8" w:rsidRPr="00224C91">
        <w:rPr>
          <w:rFonts w:ascii="Times New Roman" w:hAnsi="Times New Roman" w:cs="Times New Roman"/>
          <w:i/>
          <w:sz w:val="20"/>
          <w:szCs w:val="20"/>
        </w:rPr>
        <w:t>Limanowej</w:t>
      </w:r>
    </w:p>
    <w:p w:rsidR="00224C91" w:rsidRPr="00224C91" w:rsidRDefault="00224C91" w:rsidP="00224C9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654832" w:rsidRPr="000C693D" w:rsidRDefault="00F177B3" w:rsidP="0055124A">
      <w:pPr>
        <w:pStyle w:val="Nagwek1"/>
        <w:ind w:left="426"/>
      </w:pPr>
      <w:bookmarkStart w:id="22" w:name="_Toc53131488"/>
      <w:r>
        <w:t>Inne działania na rzecz osób z niepełnosprawności</w:t>
      </w:r>
      <w:r w:rsidR="00FA2C93">
        <w:t>ami</w:t>
      </w:r>
      <w:bookmarkEnd w:id="22"/>
    </w:p>
    <w:p w:rsidR="00654832" w:rsidRDefault="00654832" w:rsidP="002358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54832" w:rsidRPr="00F177B3" w:rsidRDefault="00654832" w:rsidP="0055124A">
      <w:pPr>
        <w:pStyle w:val="Nagwek2"/>
        <w:ind w:left="0" w:firstLine="0"/>
      </w:pPr>
      <w:bookmarkStart w:id="23" w:name="_Toc53131489"/>
      <w:r w:rsidRPr="00111B31">
        <w:t>Powiatowa Wypożyczalnia Sprzętu Rehabilitacyjnego i Ortopedycznego</w:t>
      </w:r>
      <w:bookmarkEnd w:id="23"/>
      <w:r w:rsidRPr="00DD318A">
        <w:t xml:space="preserve"> </w:t>
      </w:r>
    </w:p>
    <w:p w:rsidR="00654832" w:rsidRPr="00DD318A" w:rsidRDefault="00654832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Odpowiedzią na potrzeby osób, które utraciły stale lub czasowo, sprawność organizmu </w:t>
      </w:r>
      <w:r w:rsidR="0055124A">
        <w:rPr>
          <w:rFonts w:ascii="Times New Roman" w:hAnsi="Times New Roman" w:cs="Times New Roman"/>
          <w:sz w:val="24"/>
          <w:szCs w:val="24"/>
        </w:rPr>
        <w:t>było utworzenie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24A">
        <w:rPr>
          <w:rFonts w:ascii="Times New Roman" w:hAnsi="Times New Roman" w:cs="Times New Roman"/>
          <w:sz w:val="24"/>
          <w:szCs w:val="24"/>
        </w:rPr>
        <w:t>Powiatowej Wypożyczalni</w:t>
      </w:r>
      <w:r w:rsidRPr="0036618F">
        <w:rPr>
          <w:rFonts w:ascii="Times New Roman" w:hAnsi="Times New Roman" w:cs="Times New Roman"/>
          <w:sz w:val="24"/>
          <w:szCs w:val="24"/>
        </w:rPr>
        <w:t xml:space="preserve"> Sprzętu Rehabilitacyjnego i Ortopedycznego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C93">
        <w:rPr>
          <w:rFonts w:ascii="Times New Roman" w:hAnsi="Times New Roman" w:cs="Times New Roman"/>
          <w:sz w:val="24"/>
          <w:szCs w:val="24"/>
        </w:rPr>
        <w:t>Celem działa</w:t>
      </w:r>
      <w:r w:rsidR="0055124A">
        <w:rPr>
          <w:rFonts w:ascii="Times New Roman" w:hAnsi="Times New Roman" w:cs="Times New Roman"/>
          <w:sz w:val="24"/>
          <w:szCs w:val="24"/>
        </w:rPr>
        <w:t xml:space="preserve">lności </w:t>
      </w:r>
      <w:r w:rsidR="00FA2C93">
        <w:rPr>
          <w:rFonts w:ascii="Times New Roman" w:hAnsi="Times New Roman" w:cs="Times New Roman"/>
          <w:sz w:val="24"/>
          <w:szCs w:val="24"/>
        </w:rPr>
        <w:t>Wypożyczalni</w:t>
      </w:r>
      <w:r w:rsidRPr="00DD318A">
        <w:rPr>
          <w:rFonts w:ascii="Times New Roman" w:hAnsi="Times New Roman" w:cs="Times New Roman"/>
          <w:sz w:val="24"/>
          <w:szCs w:val="24"/>
        </w:rPr>
        <w:t xml:space="preserve"> jest ograniczenie </w:t>
      </w:r>
      <w:r w:rsidR="0055124A">
        <w:rPr>
          <w:rFonts w:ascii="Times New Roman" w:hAnsi="Times New Roman" w:cs="Times New Roman"/>
          <w:sz w:val="24"/>
          <w:szCs w:val="24"/>
        </w:rPr>
        <w:t xml:space="preserve">skutków niepełnosprawności oraz </w:t>
      </w:r>
      <w:r w:rsidRPr="00DD318A">
        <w:rPr>
          <w:rFonts w:ascii="Times New Roman" w:hAnsi="Times New Roman" w:cs="Times New Roman"/>
          <w:sz w:val="24"/>
          <w:szCs w:val="24"/>
        </w:rPr>
        <w:t xml:space="preserve">przeciwdziałanie wykluczeniu społecznemu i procesom marginalizacji. </w:t>
      </w:r>
    </w:p>
    <w:p w:rsidR="002B4A05" w:rsidRDefault="00654832" w:rsidP="00F177B3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Wypożyczenie sprzętu jest bezpłatne, jednak w celu zabezpiecz</w:t>
      </w:r>
      <w:r w:rsidR="0055124A">
        <w:rPr>
          <w:rFonts w:ascii="Times New Roman" w:hAnsi="Times New Roman" w:cs="Times New Roman"/>
          <w:sz w:val="24"/>
          <w:szCs w:val="24"/>
        </w:rPr>
        <w:t xml:space="preserve">enia roszczeń odszkodowawczych </w:t>
      </w:r>
      <w:r w:rsidRPr="00DD318A">
        <w:rPr>
          <w:rFonts w:ascii="Times New Roman" w:hAnsi="Times New Roman" w:cs="Times New Roman"/>
          <w:sz w:val="24"/>
          <w:szCs w:val="24"/>
        </w:rPr>
        <w:t>pobierana jest kaucja. Wypożyczenie odbywa się na podstawie umowy użyczenia.</w:t>
      </w:r>
    </w:p>
    <w:p w:rsidR="00FD44D8" w:rsidRPr="00BF27F0" w:rsidRDefault="0078502F" w:rsidP="0078502F">
      <w:pPr>
        <w:pStyle w:val="Default"/>
        <w:spacing w:line="360" w:lineRule="auto"/>
        <w:jc w:val="both"/>
        <w:rPr>
          <w:color w:val="000000" w:themeColor="text1"/>
        </w:rPr>
      </w:pPr>
      <w:r w:rsidRPr="00BF27F0">
        <w:rPr>
          <w:color w:val="000000" w:themeColor="text1"/>
        </w:rPr>
        <w:t>W latach 20</w:t>
      </w:r>
      <w:r w:rsidR="008120E8" w:rsidRPr="00BF27F0">
        <w:rPr>
          <w:color w:val="000000" w:themeColor="text1"/>
        </w:rPr>
        <w:t>17</w:t>
      </w:r>
      <w:r w:rsidR="0055124A">
        <w:rPr>
          <w:color w:val="000000" w:themeColor="text1"/>
        </w:rPr>
        <w:t xml:space="preserve"> – </w:t>
      </w:r>
      <w:r w:rsidR="008120E8" w:rsidRPr="00BF27F0">
        <w:rPr>
          <w:color w:val="000000" w:themeColor="text1"/>
        </w:rPr>
        <w:t xml:space="preserve">2019 udało się pozyskać </w:t>
      </w:r>
      <w:r w:rsidR="00FA2C93">
        <w:rPr>
          <w:color w:val="000000" w:themeColor="text1"/>
        </w:rPr>
        <w:t>sprzęt na stan W</w:t>
      </w:r>
      <w:r w:rsidRPr="00BF27F0">
        <w:rPr>
          <w:color w:val="000000" w:themeColor="text1"/>
        </w:rPr>
        <w:t>ypożyczalni</w:t>
      </w:r>
      <w:r w:rsidR="00FD44D8" w:rsidRPr="00BF27F0">
        <w:rPr>
          <w:color w:val="000000" w:themeColor="text1"/>
        </w:rPr>
        <w:t>:</w:t>
      </w:r>
      <w:r w:rsidR="00235836" w:rsidRPr="00BF27F0">
        <w:rPr>
          <w:color w:val="000000" w:themeColor="text1"/>
        </w:rPr>
        <w:t xml:space="preserve"> </w:t>
      </w:r>
    </w:p>
    <w:p w:rsidR="00FD44D8" w:rsidRPr="00BF27F0" w:rsidRDefault="008120E8" w:rsidP="008605C9">
      <w:pPr>
        <w:pStyle w:val="Defaul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BF27F0">
        <w:rPr>
          <w:color w:val="000000" w:themeColor="text1"/>
        </w:rPr>
        <w:t>w 2017 r.</w:t>
      </w:r>
      <w:r w:rsidR="00FD44D8" w:rsidRPr="00BF27F0">
        <w:rPr>
          <w:color w:val="000000" w:themeColor="text1"/>
        </w:rPr>
        <w:t xml:space="preserve"> </w:t>
      </w:r>
      <w:r w:rsidR="001D3FAA">
        <w:rPr>
          <w:color w:val="000000" w:themeColor="text1"/>
        </w:rPr>
        <w:t xml:space="preserve">zakupiono: </w:t>
      </w:r>
      <w:r w:rsidR="00FD44D8" w:rsidRPr="00BF27F0">
        <w:rPr>
          <w:color w:val="000000" w:themeColor="text1"/>
        </w:rPr>
        <w:t xml:space="preserve">11 łóżek pielęgnacyjnych elektrycznych, 11 materacy p/odleżynowych, 1 koncentrator tlenu, 1 balkonik wysoki typu ambona, </w:t>
      </w:r>
      <w:r w:rsidR="001D3FAA">
        <w:rPr>
          <w:color w:val="000000" w:themeColor="text1"/>
        </w:rPr>
        <w:br/>
      </w:r>
      <w:r w:rsidR="00FD44D8" w:rsidRPr="00BF27F0">
        <w:rPr>
          <w:color w:val="000000" w:themeColor="text1"/>
        </w:rPr>
        <w:t>1 koncen</w:t>
      </w:r>
      <w:r w:rsidR="00133C35" w:rsidRPr="00BF27F0">
        <w:rPr>
          <w:color w:val="000000" w:themeColor="text1"/>
        </w:rPr>
        <w:t xml:space="preserve">trator tlenu przenośny (lekki). Od darczyńców otrzymano: </w:t>
      </w:r>
      <w:r w:rsidR="00FD44D8" w:rsidRPr="00BF27F0">
        <w:rPr>
          <w:color w:val="000000" w:themeColor="text1"/>
        </w:rPr>
        <w:t>pioni</w:t>
      </w:r>
      <w:r w:rsidR="001D3FAA">
        <w:rPr>
          <w:color w:val="000000" w:themeColor="text1"/>
        </w:rPr>
        <w:t>zator dziecięcy</w:t>
      </w:r>
      <w:r w:rsidR="00FD44D8" w:rsidRPr="00BF27F0">
        <w:rPr>
          <w:color w:val="000000" w:themeColor="text1"/>
        </w:rPr>
        <w:t>, wózek elektryczny</w:t>
      </w:r>
      <w:r w:rsidR="00133C35" w:rsidRPr="00BF27F0">
        <w:rPr>
          <w:color w:val="000000" w:themeColor="text1"/>
        </w:rPr>
        <w:t>, o</w:t>
      </w:r>
      <w:r w:rsidR="00FA2C93">
        <w:rPr>
          <w:color w:val="000000" w:themeColor="text1"/>
        </w:rPr>
        <w:t>rtezę</w:t>
      </w:r>
      <w:r w:rsidR="00FD44D8" w:rsidRPr="00BF27F0">
        <w:rPr>
          <w:color w:val="000000" w:themeColor="text1"/>
        </w:rPr>
        <w:t xml:space="preserve"> stawu skokowego </w:t>
      </w:r>
      <w:r w:rsidR="0055124A">
        <w:rPr>
          <w:color w:val="000000" w:themeColor="text1"/>
        </w:rPr>
        <w:t>i stopy, 4 wózki inwalidzkie, 2 </w:t>
      </w:r>
      <w:r w:rsidR="00FD44D8" w:rsidRPr="00BF27F0">
        <w:rPr>
          <w:color w:val="000000" w:themeColor="text1"/>
        </w:rPr>
        <w:t>łóżka pielęgnacyjne, 3 balko</w:t>
      </w:r>
      <w:r w:rsidRPr="00BF27F0">
        <w:rPr>
          <w:color w:val="000000" w:themeColor="text1"/>
        </w:rPr>
        <w:t>niki zwykłe, 8 szt. kul łokciowych</w:t>
      </w:r>
      <w:r w:rsidR="00FD44D8" w:rsidRPr="00BF27F0">
        <w:rPr>
          <w:color w:val="000000" w:themeColor="text1"/>
        </w:rPr>
        <w:t>, 3 mat</w:t>
      </w:r>
      <w:r w:rsidR="00133C35" w:rsidRPr="00BF27F0">
        <w:rPr>
          <w:color w:val="000000" w:themeColor="text1"/>
        </w:rPr>
        <w:t>erace p/odleżynowe</w:t>
      </w:r>
      <w:r w:rsidR="0055124A">
        <w:rPr>
          <w:color w:val="000000" w:themeColor="text1"/>
        </w:rPr>
        <w:t>;</w:t>
      </w:r>
    </w:p>
    <w:p w:rsidR="00FD44D8" w:rsidRPr="00BF27F0" w:rsidRDefault="008120E8" w:rsidP="008605C9">
      <w:pPr>
        <w:pStyle w:val="Defaul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BF27F0">
        <w:rPr>
          <w:color w:val="000000" w:themeColor="text1"/>
        </w:rPr>
        <w:t>w 2018 r. zakupiono</w:t>
      </w:r>
      <w:r w:rsidR="001D3FAA">
        <w:rPr>
          <w:color w:val="000000" w:themeColor="text1"/>
        </w:rPr>
        <w:t xml:space="preserve">: </w:t>
      </w:r>
      <w:r w:rsidR="00FD44D8" w:rsidRPr="00BF27F0">
        <w:rPr>
          <w:color w:val="000000" w:themeColor="text1"/>
        </w:rPr>
        <w:t xml:space="preserve">19 łóżek pielęgnacyjnych elektrycznych, 1 przenośny koncentrator tlenu, 11 materacy p/odleżynowych, 2 krzesła toaletowe na kółkach, 2 trójnogi,  1 ssak medyczny. Od darczyńców otrzymano: 2 szt. kul łokciowych, wózek inwalidzki dziecięcy, balkonik czterokołowy. </w:t>
      </w:r>
    </w:p>
    <w:p w:rsidR="00FD44D8" w:rsidRPr="00BF27F0" w:rsidRDefault="008120E8" w:rsidP="008605C9">
      <w:pPr>
        <w:pStyle w:val="Default"/>
        <w:numPr>
          <w:ilvl w:val="0"/>
          <w:numId w:val="29"/>
        </w:numPr>
        <w:spacing w:line="360" w:lineRule="auto"/>
        <w:jc w:val="both"/>
        <w:rPr>
          <w:color w:val="000000" w:themeColor="text1"/>
        </w:rPr>
      </w:pPr>
      <w:r w:rsidRPr="00BF27F0">
        <w:rPr>
          <w:color w:val="000000" w:themeColor="text1"/>
        </w:rPr>
        <w:t>w</w:t>
      </w:r>
      <w:r w:rsidR="00FD44D8" w:rsidRPr="00BF27F0">
        <w:rPr>
          <w:color w:val="000000" w:themeColor="text1"/>
        </w:rPr>
        <w:t xml:space="preserve"> 2019 r. zakupion</w:t>
      </w:r>
      <w:r w:rsidR="001D3FAA">
        <w:rPr>
          <w:color w:val="000000" w:themeColor="text1"/>
        </w:rPr>
        <w:t xml:space="preserve">o: </w:t>
      </w:r>
      <w:r w:rsidR="0078502F" w:rsidRPr="00BF27F0">
        <w:rPr>
          <w:color w:val="000000" w:themeColor="text1"/>
        </w:rPr>
        <w:t>25 łóżek pielęgnacyjnych elektryc</w:t>
      </w:r>
      <w:r w:rsidR="0055124A">
        <w:rPr>
          <w:color w:val="000000" w:themeColor="text1"/>
        </w:rPr>
        <w:t>znych, 4 koncentratory tlenu, 2 </w:t>
      </w:r>
      <w:r w:rsidR="0078502F" w:rsidRPr="00BF27F0">
        <w:rPr>
          <w:color w:val="000000" w:themeColor="text1"/>
        </w:rPr>
        <w:t>wózki inwalidzkie, 3 balkoniki wysokie typu ambonka, 2 krzesła toaletowe na kółkach, 2 trójnogi, 8 materacy p/odleżynowych, 2 podnośniki tra</w:t>
      </w:r>
      <w:r w:rsidR="0055124A">
        <w:rPr>
          <w:color w:val="000000" w:themeColor="text1"/>
        </w:rPr>
        <w:t>nsportowe, 3 ssaki, 1 </w:t>
      </w:r>
      <w:r w:rsidR="0078502F" w:rsidRPr="00BF27F0">
        <w:rPr>
          <w:color w:val="000000" w:themeColor="text1"/>
        </w:rPr>
        <w:t xml:space="preserve">ssak medyczny. Od darczyńców otrzymano: 1 koncentrator tlenu, 2 wózki inwalidzkie, 1 balkonik zwykły, 1 ssak. </w:t>
      </w:r>
    </w:p>
    <w:p w:rsidR="00133C35" w:rsidRPr="00BF27F0" w:rsidRDefault="00133C35" w:rsidP="008120E8">
      <w:pPr>
        <w:pStyle w:val="Akapitzlist"/>
        <w:spacing w:line="36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roku na rok obserwuje się tendencje wzrostową osób korzystających z sprzętu ortopedycznego i rehabilitacyjnego </w:t>
      </w:r>
      <w:r w:rsidR="00FA2C93">
        <w:rPr>
          <w:rFonts w:ascii="Times New Roman" w:hAnsi="Times New Roman" w:cs="Times New Roman"/>
          <w:color w:val="000000" w:themeColor="text1"/>
          <w:sz w:val="24"/>
          <w:szCs w:val="24"/>
        </w:rPr>
        <w:t>znajdującego się w Wypożyczalni</w:t>
      </w:r>
      <w:r w:rsidRPr="00BF2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(Tabela </w:t>
      </w:r>
      <w:r w:rsidR="0010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Pr="00BF27F0">
        <w:rPr>
          <w:rFonts w:ascii="Times New Roman" w:hAnsi="Times New Roman" w:cs="Times New Roman"/>
          <w:color w:val="000000" w:themeColor="text1"/>
          <w:sz w:val="24"/>
          <w:szCs w:val="24"/>
        </w:rPr>
        <w:t>16).</w:t>
      </w:r>
    </w:p>
    <w:p w:rsidR="0078502F" w:rsidRPr="006402F8" w:rsidRDefault="0078502F" w:rsidP="00BF27F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177B3" w:rsidRPr="006402F8" w:rsidRDefault="00F177B3" w:rsidP="00F177B3">
      <w:pPr>
        <w:pStyle w:val="Legenda"/>
        <w:keepNext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="00704435" w:rsidRPr="006402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402F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="00704435" w:rsidRPr="006402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16</w:t>
      </w:r>
      <w:r w:rsidR="00704435" w:rsidRPr="006402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402F8">
        <w:rPr>
          <w:rFonts w:ascii="Times New Roman" w:hAnsi="Times New Roman" w:cs="Times New Roman"/>
          <w:color w:val="000000" w:themeColor="text1"/>
          <w:sz w:val="24"/>
          <w:szCs w:val="24"/>
        </w:rPr>
        <w:t>. Liczba osób korzyst</w:t>
      </w:r>
      <w:r w:rsidR="00FD44D8">
        <w:rPr>
          <w:rFonts w:ascii="Times New Roman" w:hAnsi="Times New Roman" w:cs="Times New Roman"/>
          <w:color w:val="000000" w:themeColor="text1"/>
          <w:sz w:val="24"/>
          <w:szCs w:val="24"/>
        </w:rPr>
        <w:t>ających z Wypożyczalni w latach</w:t>
      </w:r>
      <w:r w:rsidR="001D3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2017-2019</w:t>
      </w:r>
    </w:p>
    <w:tbl>
      <w:tblPr>
        <w:tblStyle w:val="GridTable4Accent1"/>
        <w:tblW w:w="8866" w:type="dxa"/>
        <w:tblLayout w:type="fixed"/>
        <w:tblLook w:val="04A0" w:firstRow="1" w:lastRow="0" w:firstColumn="1" w:lastColumn="0" w:noHBand="0" w:noVBand="1"/>
      </w:tblPr>
      <w:tblGrid>
        <w:gridCol w:w="1211"/>
        <w:gridCol w:w="7655"/>
      </w:tblGrid>
      <w:tr w:rsidR="00654832" w:rsidRPr="0055124A" w:rsidTr="00460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654832" w:rsidRPr="00460BBE" w:rsidRDefault="00654832" w:rsidP="0055124A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  <w:p w:rsidR="0055124A" w:rsidRPr="00460BBE" w:rsidRDefault="0055124A" w:rsidP="0055124A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5" w:type="dxa"/>
            <w:hideMark/>
          </w:tcPr>
          <w:p w:rsidR="00654832" w:rsidRPr="00460BBE" w:rsidRDefault="00654832" w:rsidP="0055124A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osób </w:t>
            </w:r>
            <w:r w:rsidR="00BF27F0" w:rsidRPr="00460B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korzystających z Wypożyczalni</w:t>
            </w:r>
          </w:p>
        </w:tc>
      </w:tr>
      <w:tr w:rsidR="00654832" w:rsidRPr="0055124A" w:rsidTr="0046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2017</w:t>
            </w:r>
          </w:p>
        </w:tc>
        <w:tc>
          <w:tcPr>
            <w:tcW w:w="7655" w:type="dxa"/>
            <w:noWrap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654832" w:rsidRPr="0055124A" w:rsidTr="00460BB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7655" w:type="dxa"/>
            <w:noWrap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</w:tr>
      <w:tr w:rsidR="00654832" w:rsidRPr="0055124A" w:rsidTr="0046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7655" w:type="dxa"/>
            <w:noWrap/>
          </w:tcPr>
          <w:p w:rsidR="00654832" w:rsidRPr="0055124A" w:rsidRDefault="00654832" w:rsidP="0055124A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1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</w:tr>
    </w:tbl>
    <w:p w:rsidR="004146D0" w:rsidRPr="00460BBE" w:rsidRDefault="00F177B3" w:rsidP="00460BB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460BBE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6402F8" w:rsidRPr="00460BBE">
        <w:rPr>
          <w:rFonts w:ascii="Times New Roman" w:hAnsi="Times New Roman" w:cs="Times New Roman"/>
          <w:i/>
          <w:sz w:val="20"/>
          <w:szCs w:val="20"/>
        </w:rPr>
        <w:t xml:space="preserve"> na podstawie danych Powiatowego Centrum Pomocy Rodzinie w Limanowej</w:t>
      </w:r>
    </w:p>
    <w:p w:rsidR="002B4A05" w:rsidRDefault="002B4A05" w:rsidP="00235836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4832" w:rsidRPr="00914CBD" w:rsidRDefault="00654832" w:rsidP="0055124A">
      <w:pPr>
        <w:pStyle w:val="Nagwek2"/>
        <w:ind w:left="426"/>
      </w:pPr>
      <w:bookmarkStart w:id="24" w:name="_Toc53131490"/>
      <w:r w:rsidRPr="00914CBD">
        <w:t>Grupa wsparcia dla opiekunów osób z niepełnosprawnościami</w:t>
      </w:r>
      <w:bookmarkEnd w:id="24"/>
    </w:p>
    <w:p w:rsidR="00654832" w:rsidRPr="00914CBD" w:rsidRDefault="00654832" w:rsidP="00FD44D8">
      <w:pPr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4832" w:rsidRPr="00966B19" w:rsidRDefault="00924492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2B4A0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1D3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A0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przy Powiatowym Centrum Pomocy Rodzinie w Limanowej działa grupa wsparcia dla </w:t>
      </w:r>
      <w:r w:rsidR="00654832" w:rsidRPr="00966B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opiekunów osób z niepełnosprawnościami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4A0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grupy jest: </w:t>
      </w:r>
    </w:p>
    <w:p w:rsidR="00654832" w:rsidRPr="00966B19" w:rsidRDefault="008120E8" w:rsidP="00EA2027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apewnienie poczucia bezpieczeństwa, akceptacji i zrozumienia</w:t>
      </w:r>
      <w:r w:rsidR="00133C3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54832" w:rsidRPr="00966B19" w:rsidRDefault="008120E8" w:rsidP="00EA2027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wrócenie uwagi opiekunowi na potrzebę zadbania o siebie i własne zdrowie psychiczne i fizyczne</w:t>
      </w:r>
      <w:r w:rsidR="00133C3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54832" w:rsidRPr="00966B19" w:rsidRDefault="008120E8" w:rsidP="00EA2027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edukcję napięcia emocjonalnego i poznanie metod radzenia sobie ze stresem</w:t>
      </w:r>
      <w:r w:rsidR="00133C3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54832" w:rsidRPr="00966B19" w:rsidRDefault="008120E8" w:rsidP="00EA2027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zmocnienie poczucia własnej wartości i zapobieganie powstawaniu poczucia osamotnienia</w:t>
      </w:r>
      <w:r w:rsidR="00133C3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54832" w:rsidRPr="00966B19" w:rsidRDefault="008120E8" w:rsidP="00EA2027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zajemną pomoc i wymianę doświadczeń w przezwyciężeniu trudności</w:t>
      </w:r>
      <w:r w:rsidR="00133C3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5124A" w:rsidRPr="0055124A" w:rsidRDefault="008120E8" w:rsidP="00EA2027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zyskanie poczuc</w:t>
      </w:r>
      <w:r w:rsidR="002B4A05" w:rsidRPr="00966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ia, że nie jest się samemu. </w:t>
      </w:r>
    </w:p>
    <w:p w:rsidR="00654832" w:rsidRPr="00966B19" w:rsidRDefault="002B4A05" w:rsidP="0055124A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potkania grupy to doskonała okazja, żeby poznać osoby, które przeszły podobną drogę.</w:t>
      </w:r>
    </w:p>
    <w:p w:rsidR="00654832" w:rsidRDefault="00922CEB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Spotkania odbywają się raz w miesiącu podczas których można </w:t>
      </w:r>
      <w:r w:rsidR="0082694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uzyskać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wiele pożytecznych informacji dotyczących możliwości skorzystania z pomocy świadczonej przez różne instytucje i organizacje pozarządowe.</w:t>
      </w:r>
    </w:p>
    <w:p w:rsidR="00654832" w:rsidRPr="00273C70" w:rsidRDefault="00654832" w:rsidP="00235836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bookmarkStart w:id="25" w:name="_Hlk49860111"/>
    </w:p>
    <w:p w:rsidR="00654832" w:rsidRDefault="00654832" w:rsidP="0055124A">
      <w:pPr>
        <w:pStyle w:val="Nagwek2"/>
        <w:ind w:left="426"/>
      </w:pPr>
      <w:bookmarkStart w:id="26" w:name="_Toc53131491"/>
      <w:bookmarkEnd w:id="25"/>
      <w:r w:rsidRPr="009C77E0">
        <w:t>Powiatowa Społeczna Rada do Spraw Osób Niepełnosprawnych</w:t>
      </w:r>
      <w:bookmarkEnd w:id="26"/>
    </w:p>
    <w:p w:rsidR="00654832" w:rsidRDefault="00654832" w:rsidP="00235836">
      <w:pPr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37A8B" w:rsidRPr="00966B19" w:rsidRDefault="00F37A8B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B19">
        <w:rPr>
          <w:rFonts w:ascii="Times New Roman" w:hAnsi="Times New Roman" w:cs="Times New Roman"/>
          <w:sz w:val="24"/>
          <w:szCs w:val="24"/>
        </w:rPr>
        <w:t>Powiatowa Społeczna Rada do Spraw Osób Niepełnosprawnych</w:t>
      </w:r>
      <w:r w:rsidR="00133C35" w:rsidRPr="00966B19">
        <w:rPr>
          <w:rFonts w:ascii="Times New Roman" w:hAnsi="Times New Roman" w:cs="Times New Roman"/>
          <w:sz w:val="24"/>
          <w:szCs w:val="24"/>
        </w:rPr>
        <w:t xml:space="preserve"> składa się z 5 osób. Powoływana jest </w:t>
      </w:r>
      <w:r w:rsidR="00FA2C93">
        <w:rPr>
          <w:rFonts w:ascii="Times New Roman" w:hAnsi="Times New Roman" w:cs="Times New Roman"/>
          <w:sz w:val="24"/>
          <w:szCs w:val="24"/>
        </w:rPr>
        <w:t>spośród przedstawicieli</w:t>
      </w:r>
      <w:r w:rsidRPr="00966B19">
        <w:rPr>
          <w:rFonts w:ascii="Times New Roman" w:hAnsi="Times New Roman" w:cs="Times New Roman"/>
          <w:sz w:val="24"/>
          <w:szCs w:val="24"/>
        </w:rPr>
        <w:t xml:space="preserve"> działających na terenie powiatu, organizacji pozarządowych oraz przedstawicieli władz samorządowych. Jej kadencja trwa 4 lata.</w:t>
      </w:r>
    </w:p>
    <w:p w:rsidR="00654832" w:rsidRPr="00966B19" w:rsidRDefault="00654832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Rada jest organem opiniodawczo</w:t>
      </w:r>
      <w:r w:rsidR="0055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doradczym działającym przy Staroście. </w:t>
      </w:r>
    </w:p>
    <w:p w:rsidR="00654832" w:rsidRPr="00966B19" w:rsidRDefault="00654832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zakresu działania rady należy: </w:t>
      </w:r>
    </w:p>
    <w:p w:rsidR="00654832" w:rsidRPr="0055124A" w:rsidRDefault="0055124A" w:rsidP="0055124A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nspirowanie przedsięwz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ięć zmierzających do </w:t>
      </w:r>
      <w:r w:rsidR="00654832" w:rsidRPr="0055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integracji zawodowej i społecznej osób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 </w:t>
      </w:r>
      <w:r w:rsidR="008120E8" w:rsidRPr="0055124A">
        <w:rPr>
          <w:rFonts w:ascii="Times New Roman" w:hAnsi="Times New Roman" w:cs="Times New Roman"/>
          <w:color w:val="000000" w:themeColor="text1"/>
          <w:sz w:val="24"/>
          <w:szCs w:val="24"/>
        </w:rPr>
        <w:t>niepełnosprawnościami</w:t>
      </w:r>
      <w:r w:rsidR="00654832" w:rsidRPr="0055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także </w:t>
      </w:r>
      <w:r w:rsidR="00654832" w:rsidRPr="0055124A">
        <w:rPr>
          <w:rFonts w:ascii="Times New Roman" w:hAnsi="Times New Roman" w:cs="Times New Roman"/>
          <w:color w:val="000000" w:themeColor="text1"/>
          <w:sz w:val="24"/>
          <w:szCs w:val="24"/>
        </w:rPr>
        <w:t>realiza</w:t>
      </w:r>
      <w:r w:rsidR="00826945" w:rsidRPr="0055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cji praw osób </w:t>
      </w:r>
      <w:r w:rsidR="008120E8" w:rsidRPr="0055124A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  <w:r w:rsidR="00826945" w:rsidRPr="005512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4832" w:rsidRPr="00551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4832" w:rsidRPr="00966B19" w:rsidRDefault="0055124A" w:rsidP="00EA2027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piniowanie projektów powiatowych programów działań </w:t>
      </w:r>
      <w:r w:rsidR="0082694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na rzecz osób niepełnosprawnych,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4832" w:rsidRPr="00966B19" w:rsidRDefault="0055124A" w:rsidP="00EA2027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</w:t>
      </w:r>
      <w:r w:rsidR="00826945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cena realizacji programów,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4832" w:rsidRPr="00966B19" w:rsidRDefault="0055124A" w:rsidP="00EA2027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54832" w:rsidRPr="00966B19">
        <w:rPr>
          <w:rFonts w:ascii="Times New Roman" w:hAnsi="Times New Roman" w:cs="Times New Roman"/>
          <w:color w:val="000000" w:themeColor="text1"/>
          <w:sz w:val="24"/>
          <w:szCs w:val="24"/>
        </w:rPr>
        <w:t>piniowanie projektów uchwał i programów przyjmowanych przez radę powiatu pod kątem ich skutków dla osób niepełnosprawnych</w:t>
      </w:r>
      <w:r w:rsidR="00654832" w:rsidRPr="00460BBE">
        <w:rPr>
          <w:rFonts w:ascii="Times New Roman" w:hAnsi="Times New Roman" w:cs="Times New Roman"/>
          <w:sz w:val="24"/>
          <w:szCs w:val="24"/>
        </w:rPr>
        <w:t>.</w:t>
      </w:r>
    </w:p>
    <w:p w:rsidR="00F37A8B" w:rsidRPr="00966B19" w:rsidRDefault="00922CEB" w:rsidP="00922CE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6B19">
        <w:rPr>
          <w:rFonts w:ascii="Times New Roman" w:hAnsi="Times New Roman" w:cs="Times New Roman"/>
          <w:sz w:val="24"/>
          <w:szCs w:val="24"/>
        </w:rPr>
        <w:t>N</w:t>
      </w:r>
      <w:r w:rsidR="00FA2C93">
        <w:rPr>
          <w:rFonts w:ascii="Times New Roman" w:hAnsi="Times New Roman" w:cs="Times New Roman"/>
          <w:sz w:val="24"/>
          <w:szCs w:val="24"/>
        </w:rPr>
        <w:t xml:space="preserve">a posiedzeniach </w:t>
      </w:r>
      <w:r w:rsidR="006402F8" w:rsidRPr="00966B19">
        <w:rPr>
          <w:rFonts w:ascii="Times New Roman" w:hAnsi="Times New Roman" w:cs="Times New Roman"/>
          <w:sz w:val="24"/>
          <w:szCs w:val="24"/>
        </w:rPr>
        <w:t>R</w:t>
      </w:r>
      <w:r w:rsidRPr="00966B19">
        <w:rPr>
          <w:rFonts w:ascii="Times New Roman" w:hAnsi="Times New Roman" w:cs="Times New Roman"/>
          <w:sz w:val="24"/>
          <w:szCs w:val="24"/>
        </w:rPr>
        <w:t>ad</w:t>
      </w:r>
      <w:r w:rsidR="00FA2C93">
        <w:rPr>
          <w:rFonts w:ascii="Times New Roman" w:hAnsi="Times New Roman" w:cs="Times New Roman"/>
          <w:sz w:val="24"/>
          <w:szCs w:val="24"/>
        </w:rPr>
        <w:t>y</w:t>
      </w:r>
      <w:r w:rsidR="006402F8" w:rsidRPr="00966B19">
        <w:rPr>
          <w:rFonts w:ascii="Times New Roman" w:hAnsi="Times New Roman" w:cs="Times New Roman"/>
          <w:sz w:val="24"/>
          <w:szCs w:val="24"/>
        </w:rPr>
        <w:t xml:space="preserve"> </w:t>
      </w:r>
      <w:r w:rsidRPr="00966B19">
        <w:rPr>
          <w:rFonts w:ascii="Times New Roman" w:hAnsi="Times New Roman" w:cs="Times New Roman"/>
          <w:sz w:val="24"/>
          <w:szCs w:val="24"/>
        </w:rPr>
        <w:t xml:space="preserve">omawiane </w:t>
      </w:r>
      <w:r w:rsidR="00F37A8B" w:rsidRPr="00966B19">
        <w:rPr>
          <w:rFonts w:ascii="Times New Roman" w:hAnsi="Times New Roman" w:cs="Times New Roman"/>
          <w:sz w:val="24"/>
          <w:szCs w:val="24"/>
        </w:rPr>
        <w:t>są</w:t>
      </w:r>
      <w:r w:rsidRPr="00966B19">
        <w:rPr>
          <w:rFonts w:ascii="Times New Roman" w:hAnsi="Times New Roman" w:cs="Times New Roman"/>
          <w:sz w:val="24"/>
          <w:szCs w:val="24"/>
        </w:rPr>
        <w:t xml:space="preserve"> w szczególności problemy dotyczące integracji zawodowej i społecznej osób</w:t>
      </w:r>
      <w:r w:rsidR="008120E8" w:rsidRPr="00966B19">
        <w:rPr>
          <w:rFonts w:ascii="Times New Roman" w:hAnsi="Times New Roman" w:cs="Times New Roman"/>
          <w:sz w:val="24"/>
          <w:szCs w:val="24"/>
        </w:rPr>
        <w:t xml:space="preserve"> z niepełnosprawnościami</w:t>
      </w:r>
      <w:r w:rsidRPr="00966B19">
        <w:rPr>
          <w:rFonts w:ascii="Times New Roman" w:hAnsi="Times New Roman" w:cs="Times New Roman"/>
          <w:sz w:val="24"/>
          <w:szCs w:val="24"/>
        </w:rPr>
        <w:t xml:space="preserve"> oraz realizacji </w:t>
      </w:r>
      <w:r w:rsidR="008120E8" w:rsidRPr="00966B19">
        <w:rPr>
          <w:rFonts w:ascii="Times New Roman" w:hAnsi="Times New Roman" w:cs="Times New Roman"/>
          <w:sz w:val="24"/>
          <w:szCs w:val="24"/>
        </w:rPr>
        <w:t>ich praw.</w:t>
      </w:r>
    </w:p>
    <w:p w:rsidR="00F455FA" w:rsidRDefault="00F455FA" w:rsidP="00F455F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5FA" w:rsidRDefault="00B21CFB" w:rsidP="0055124A">
      <w:pPr>
        <w:pStyle w:val="Nagwek1"/>
        <w:ind w:left="426"/>
      </w:pPr>
      <w:bookmarkStart w:id="27" w:name="_Toc53131492"/>
      <w:r w:rsidRPr="00F223C7">
        <w:t>Rehabilitacja zawodowa oraz zatrudnianie osób niepełnosprawnych</w:t>
      </w:r>
      <w:bookmarkEnd w:id="5"/>
      <w:bookmarkEnd w:id="27"/>
      <w:r w:rsidRPr="00F223C7">
        <w:t xml:space="preserve"> </w:t>
      </w:r>
    </w:p>
    <w:p w:rsidR="003B31C9" w:rsidRDefault="003B31C9" w:rsidP="003B31C9">
      <w:pPr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5565">
        <w:rPr>
          <w:rFonts w:ascii="Times New Roman" w:hAnsi="Times New Roman" w:cs="Times New Roman"/>
          <w:color w:val="000000" w:themeColor="text1"/>
          <w:sz w:val="24"/>
          <w:szCs w:val="24"/>
        </w:rPr>
        <w:t>Rehabilitacja zawodowa to</w:t>
      </w:r>
      <w:r w:rsidR="0007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rodzaj </w:t>
      </w:r>
      <w:hyperlink r:id="rId12" w:tooltip="Rehabilitacja medyczna" w:history="1">
        <w:r w:rsidRPr="005C556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rehabilitacji</w:t>
        </w:r>
      </w:hyperlink>
      <w:r w:rsidR="0007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polegający</w:t>
      </w:r>
      <w:r w:rsidRPr="005C5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przygotowaniu oraz wprowadzeniu osoby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hyperlink r:id="rId13" w:tooltip="Niepełnosprawność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niepełnosprawnością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hyperlink r:id="rId14" w:tooltip="Rynek pracy" w:history="1">
        <w:r w:rsidRPr="005C556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rynek pracy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F22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 celu ułatwienie osobie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z niepełnosprawnością</w:t>
      </w:r>
      <w:r w:rsidRPr="00F22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uzyskani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F22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utrzymani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F22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odpowiedniego zatrudnienia i awansu zawodowego przez umożliwienie jej korzystania z poradnictwa zawodowego, szkolenia zawodowego i pośrednictwa pracy.</w:t>
      </w:r>
    </w:p>
    <w:p w:rsidR="003B31C9" w:rsidRPr="00F455FA" w:rsidRDefault="003B31C9" w:rsidP="003B31C9">
      <w:pPr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Ważną rolę wśród działań na rzecz zatrudnienia osób z niepełnosprawnościami pełni pośrednictwo pracy. Osoby te wymagają indywidualnej formy pomocy w poszukiwaniu odpowiedniego zatrudnienia.</w:t>
      </w:r>
    </w:p>
    <w:p w:rsidR="003B31C9" w:rsidRDefault="003B31C9" w:rsidP="003B31C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94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osób z niepełnosprawnościami posiadających status „poszukującej pracy</w:t>
      </w:r>
      <w:r w:rsidR="00074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694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nie pozostających w zatrudnieniu, przewidziane są usługi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rynku</w:t>
      </w:r>
      <w:r w:rsidR="00074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pracy </w:t>
      </w:r>
      <w:r w:rsidRPr="00694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instrumenty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realizowane przez Powiatowy Urząd Pracy</w:t>
      </w:r>
      <w:r w:rsidR="00074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Limanowej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94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finansowane ze środków PFRON.</w:t>
      </w:r>
    </w:p>
    <w:p w:rsidR="003B31C9" w:rsidRPr="00101351" w:rsidRDefault="003B31C9" w:rsidP="003B31C9">
      <w:pPr>
        <w:shd w:val="clear" w:color="auto" w:fill="FFFFFF"/>
        <w:spacing w:line="360" w:lineRule="auto"/>
        <w:ind w:left="0"/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</w:pPr>
      <w:r w:rsidRPr="00101351">
        <w:rPr>
          <w:rFonts w:ascii="Times New Roman" w:hAnsi="Times New Roman" w:cs="Times New Roman"/>
          <w:color w:val="000000" w:themeColor="text1"/>
          <w:sz w:val="24"/>
          <w:szCs w:val="24"/>
        </w:rPr>
        <w:t>Instrumenty bezpośrednio adresowane do osób z niepełnosprawnościami oraz pracodawców (Tabela nr 17).</w:t>
      </w:r>
    </w:p>
    <w:p w:rsidR="003B31C9" w:rsidRPr="00694245" w:rsidRDefault="003B31C9" w:rsidP="003B31C9">
      <w:pPr>
        <w:shd w:val="clear" w:color="auto" w:fill="FFFFFF"/>
        <w:ind w:left="0"/>
        <w:jc w:val="left"/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</w:pPr>
    </w:p>
    <w:p w:rsidR="003B31C9" w:rsidRPr="00694245" w:rsidRDefault="003B31C9" w:rsidP="003B31C9">
      <w:pPr>
        <w:pStyle w:val="Legenda"/>
        <w:keepNext/>
        <w:ind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17</w:t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94245">
        <w:rPr>
          <w:rFonts w:ascii="Times New Roman" w:hAnsi="Times New Roman" w:cs="Times New Roman"/>
          <w:color w:val="000000" w:themeColor="text1"/>
          <w:sz w:val="24"/>
          <w:szCs w:val="24"/>
        </w:rPr>
        <w:t>. Instrumenty adresowane do osób z  niepełnosprawnościami oraz pracodawców</w:t>
      </w:r>
    </w:p>
    <w:tbl>
      <w:tblPr>
        <w:tblStyle w:val="GridTable4Accent1"/>
        <w:tblW w:w="9464" w:type="dxa"/>
        <w:tblLook w:val="04A0" w:firstRow="1" w:lastRow="0" w:firstColumn="1" w:lastColumn="0" w:noHBand="0" w:noVBand="1"/>
      </w:tblPr>
      <w:tblGrid>
        <w:gridCol w:w="5212"/>
        <w:gridCol w:w="4252"/>
      </w:tblGrid>
      <w:tr w:rsidR="003B31C9" w:rsidRPr="000745AA" w:rsidTr="00460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tcBorders>
              <w:right w:val="single" w:sz="4" w:space="0" w:color="5B9BD5" w:themeColor="accent1"/>
            </w:tcBorders>
            <w:shd w:val="clear" w:color="auto" w:fill="FFFFFF" w:themeFill="background1"/>
            <w:hideMark/>
          </w:tcPr>
          <w:p w:rsidR="003B31C9" w:rsidRPr="00460BBE" w:rsidRDefault="003B31C9" w:rsidP="000745AA">
            <w:pPr>
              <w:ind w:left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pl-PL"/>
              </w:rPr>
              <w:t>Uprawnienia pracodawcy zatrudniającego osobę z orzeczonym stopniem</w:t>
            </w:r>
            <w:r w:rsidRPr="00460BB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pl-PL"/>
              </w:rPr>
              <w:br/>
              <w:t>o niepełnosprawności</w:t>
            </w:r>
            <w:r w:rsidRPr="00460BB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4252" w:type="dxa"/>
            <w:tcBorders>
              <w:left w:val="single" w:sz="4" w:space="0" w:color="5B9BD5" w:themeColor="accent1"/>
            </w:tcBorders>
            <w:shd w:val="clear" w:color="auto" w:fill="FFFFFF" w:themeFill="background1"/>
            <w:hideMark/>
          </w:tcPr>
          <w:p w:rsidR="003B31C9" w:rsidRPr="00460BBE" w:rsidRDefault="003B31C9" w:rsidP="008605C9">
            <w:pPr>
              <w:numPr>
                <w:ilvl w:val="0"/>
                <w:numId w:val="30"/>
              </w:numPr>
              <w:ind w:left="528" w:right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Miesięczne dofinansowanie do wynagrodzenia pracownika.</w:t>
            </w:r>
          </w:p>
          <w:p w:rsidR="003B31C9" w:rsidRPr="00460BBE" w:rsidRDefault="003B31C9" w:rsidP="008605C9">
            <w:pPr>
              <w:numPr>
                <w:ilvl w:val="0"/>
                <w:numId w:val="30"/>
              </w:numPr>
              <w:ind w:left="528" w:right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Zwrot kosztów przystosowania stanowiska pracy.</w:t>
            </w:r>
          </w:p>
          <w:p w:rsidR="003B31C9" w:rsidRPr="00460BBE" w:rsidRDefault="003B31C9" w:rsidP="008605C9">
            <w:pPr>
              <w:numPr>
                <w:ilvl w:val="0"/>
                <w:numId w:val="30"/>
              </w:numPr>
              <w:ind w:left="528" w:right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Zwrot kosztów wyposażenia stanowiska pracy.</w:t>
            </w:r>
          </w:p>
          <w:p w:rsidR="003B31C9" w:rsidRPr="00460BBE" w:rsidRDefault="003B31C9" w:rsidP="008605C9">
            <w:pPr>
              <w:numPr>
                <w:ilvl w:val="0"/>
                <w:numId w:val="30"/>
              </w:numPr>
              <w:ind w:left="528" w:right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Zwrot kosztów szkolenia pracownika.</w:t>
            </w:r>
          </w:p>
          <w:p w:rsidR="003B31C9" w:rsidRPr="00460BBE" w:rsidRDefault="003B31C9" w:rsidP="008605C9">
            <w:pPr>
              <w:numPr>
                <w:ilvl w:val="0"/>
                <w:numId w:val="30"/>
              </w:numPr>
              <w:ind w:left="528" w:right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Zwrot kosztów zatrudnienia pracownika pomagającego pracownikowi niepełnosprawnemu w pracy.</w:t>
            </w:r>
          </w:p>
          <w:p w:rsidR="003B31C9" w:rsidRPr="00460BBE" w:rsidRDefault="003B31C9" w:rsidP="008605C9">
            <w:pPr>
              <w:numPr>
                <w:ilvl w:val="0"/>
                <w:numId w:val="30"/>
              </w:numPr>
              <w:ind w:left="528" w:right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Zwolnienie z wpłat na PFRON.</w:t>
            </w:r>
          </w:p>
          <w:p w:rsidR="003B31C9" w:rsidRPr="00460BBE" w:rsidRDefault="003B31C9" w:rsidP="008605C9">
            <w:pPr>
              <w:numPr>
                <w:ilvl w:val="0"/>
                <w:numId w:val="30"/>
              </w:numPr>
              <w:ind w:left="528" w:right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Refundacja części wynagrodzenia lub składek na ubezpieczenia społeczne.</w:t>
            </w:r>
          </w:p>
        </w:tc>
      </w:tr>
      <w:tr w:rsidR="003B31C9" w:rsidRPr="000745AA" w:rsidTr="0046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hideMark/>
          </w:tcPr>
          <w:p w:rsidR="003B31C9" w:rsidRPr="000745AA" w:rsidRDefault="003B31C9" w:rsidP="000745AA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45A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pl-PL"/>
              </w:rPr>
              <w:t xml:space="preserve">Uprawnienia osoby z orzeczonym stopniem  niepełnosprawności zdolnej do pracy, posiadającej status </w:t>
            </w:r>
            <w:r w:rsidRPr="000745A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pl-PL"/>
              </w:rPr>
              <w:lastRenderedPageBreak/>
              <w:t>„bezrobotnego" lub poszukującego pracy</w:t>
            </w:r>
          </w:p>
        </w:tc>
        <w:tc>
          <w:tcPr>
            <w:tcW w:w="4252" w:type="dxa"/>
            <w:hideMark/>
          </w:tcPr>
          <w:p w:rsidR="003B31C9" w:rsidRPr="000745AA" w:rsidRDefault="003B31C9" w:rsidP="008605C9">
            <w:pPr>
              <w:numPr>
                <w:ilvl w:val="0"/>
                <w:numId w:val="31"/>
              </w:numPr>
              <w:ind w:left="528" w:right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45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Pomoc w znalezieniu zatrudnienia (pośrednictwo pracy).</w:t>
            </w:r>
          </w:p>
          <w:p w:rsidR="003B31C9" w:rsidRPr="000745AA" w:rsidRDefault="003B31C9" w:rsidP="008605C9">
            <w:pPr>
              <w:numPr>
                <w:ilvl w:val="0"/>
                <w:numId w:val="31"/>
              </w:numPr>
              <w:ind w:left="528" w:right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45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Możliwość nabycia, uzupełnienia, podniesienia kwalifikacji zawodowych oraz zdobycia doświadczenia zawodowego (szkolenia, studia podyplomowe, staż).</w:t>
            </w:r>
          </w:p>
          <w:p w:rsidR="003B31C9" w:rsidRPr="000745AA" w:rsidRDefault="003B31C9" w:rsidP="008605C9">
            <w:pPr>
              <w:numPr>
                <w:ilvl w:val="0"/>
                <w:numId w:val="31"/>
              </w:numPr>
              <w:ind w:left="528" w:right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45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Pomoc w wyborze odpowiedniego miejsca pracy przy uwzględnieniu predyspozycji zawodowych i możliwości zdrowotnych oraz wymagań w danym środowisku pracy (doradztwo zawodowe).</w:t>
            </w:r>
          </w:p>
        </w:tc>
      </w:tr>
      <w:tr w:rsidR="003B31C9" w:rsidRPr="000745AA" w:rsidTr="00460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hideMark/>
          </w:tcPr>
          <w:p w:rsidR="003B31C9" w:rsidRPr="000745AA" w:rsidRDefault="003B31C9" w:rsidP="000745AA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45A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pl-PL"/>
              </w:rPr>
              <w:lastRenderedPageBreak/>
              <w:t>Osoby niepełnosprawne podejmujące i prowadzące działalność gospodarczą lub rolniczą</w:t>
            </w:r>
            <w:r w:rsidRPr="000745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4252" w:type="dxa"/>
            <w:hideMark/>
          </w:tcPr>
          <w:p w:rsidR="003B31C9" w:rsidRPr="000745AA" w:rsidRDefault="003B31C9" w:rsidP="008605C9">
            <w:pPr>
              <w:numPr>
                <w:ilvl w:val="0"/>
                <w:numId w:val="32"/>
              </w:numPr>
              <w:ind w:left="528" w:right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45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Wsparcie finansowe na podjęcie działalności gospodarczej, rolniczej albo wniesienie wkładu do spółdzielni socjalnej.</w:t>
            </w:r>
          </w:p>
          <w:p w:rsidR="003B31C9" w:rsidRPr="000745AA" w:rsidRDefault="003B31C9" w:rsidP="008605C9">
            <w:pPr>
              <w:numPr>
                <w:ilvl w:val="0"/>
                <w:numId w:val="32"/>
              </w:numPr>
              <w:ind w:left="528" w:right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45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Dofinansowanie do oprocentowania kredytu bankowego.</w:t>
            </w:r>
          </w:p>
          <w:p w:rsidR="003B31C9" w:rsidRPr="000745AA" w:rsidRDefault="003B31C9" w:rsidP="008605C9">
            <w:pPr>
              <w:numPr>
                <w:ilvl w:val="0"/>
                <w:numId w:val="32"/>
              </w:numPr>
              <w:ind w:left="528" w:right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745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Refundacja składek ZUS.</w:t>
            </w:r>
          </w:p>
        </w:tc>
      </w:tr>
    </w:tbl>
    <w:p w:rsidR="003B31C9" w:rsidRPr="00460BBE" w:rsidRDefault="003B31C9" w:rsidP="003B31C9">
      <w:pPr>
        <w:shd w:val="clear" w:color="auto" w:fill="FFFFFF"/>
        <w:ind w:left="0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460BB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Źródło: Strona internetowa Powiatowego Urzędu Pracy w Limanowej </w:t>
      </w:r>
      <w:hyperlink r:id="rId15" w:history="1">
        <w:r w:rsidRPr="00460BBE">
          <w:rPr>
            <w:rStyle w:val="Hipercze"/>
            <w:rFonts w:ascii="Times New Roman" w:eastAsia="Times New Roman" w:hAnsi="Times New Roman" w:cs="Times New Roman"/>
            <w:i/>
            <w:color w:val="0070C0"/>
            <w:sz w:val="20"/>
            <w:szCs w:val="20"/>
            <w:lang w:eastAsia="pl-PL"/>
          </w:rPr>
          <w:t>https://limanowa.praca.gov.pl/dla-bezrobotnych-i-poszukujacych-pracy/dla</w:t>
        </w:r>
      </w:hyperlink>
      <w:r w:rsidRPr="00460BBE">
        <w:rPr>
          <w:rFonts w:ascii="Times New Roman" w:eastAsia="Times New Roman" w:hAnsi="Times New Roman" w:cs="Times New Roman"/>
          <w:i/>
          <w:color w:val="0070C0"/>
          <w:sz w:val="20"/>
          <w:szCs w:val="20"/>
          <w:u w:val="single"/>
          <w:lang w:eastAsia="pl-PL"/>
        </w:rPr>
        <w:t xml:space="preserve"> niepełnosprawnych</w:t>
      </w:r>
      <w:r w:rsidRPr="00460BBE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460BB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(dostęp: 22.09.2020)</w:t>
      </w:r>
    </w:p>
    <w:p w:rsidR="003B31C9" w:rsidRDefault="003B31C9" w:rsidP="003B31C9">
      <w:pPr>
        <w:shd w:val="clear" w:color="auto" w:fill="FFFFFF"/>
        <w:spacing w:line="360" w:lineRule="auto"/>
        <w:ind w:left="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0745AA" w:rsidRDefault="003B31C9" w:rsidP="000745AA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5AA">
        <w:rPr>
          <w:rFonts w:ascii="Times New Roman" w:hAnsi="Times New Roman" w:cs="Times New Roman"/>
          <w:color w:val="000000" w:themeColor="text1"/>
          <w:sz w:val="24"/>
          <w:szCs w:val="24"/>
        </w:rPr>
        <w:t>W latach 2017</w:t>
      </w:r>
      <w:r w:rsidR="00460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745AA">
        <w:rPr>
          <w:rFonts w:ascii="Times New Roman" w:hAnsi="Times New Roman" w:cs="Times New Roman"/>
          <w:color w:val="000000" w:themeColor="text1"/>
          <w:sz w:val="24"/>
          <w:szCs w:val="24"/>
        </w:rPr>
        <w:t>2019 Powiatowy Urząd Pracy w Limanowej zr</w:t>
      </w:r>
      <w:r w:rsidR="000745AA">
        <w:rPr>
          <w:rFonts w:ascii="Times New Roman" w:hAnsi="Times New Roman" w:cs="Times New Roman"/>
          <w:color w:val="000000" w:themeColor="text1"/>
          <w:sz w:val="24"/>
          <w:szCs w:val="24"/>
        </w:rPr>
        <w:t>ealizował następujące zadania w </w:t>
      </w:r>
      <w:r w:rsidRPr="000745AA">
        <w:rPr>
          <w:rFonts w:ascii="Times New Roman" w:hAnsi="Times New Roman" w:cs="Times New Roman"/>
          <w:color w:val="000000" w:themeColor="text1"/>
          <w:sz w:val="24"/>
          <w:szCs w:val="24"/>
        </w:rPr>
        <w:t>ramach rehabilitacji zawodowej</w:t>
      </w:r>
      <w:r w:rsidR="000745AA" w:rsidRPr="0007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745AA">
        <w:rPr>
          <w:rFonts w:ascii="Times New Roman" w:hAnsi="Times New Roman" w:cs="Times New Roman"/>
          <w:color w:val="000000" w:themeColor="text1"/>
          <w:sz w:val="24"/>
          <w:szCs w:val="24"/>
        </w:rPr>
        <w:t>Tabela nr 18).</w:t>
      </w:r>
    </w:p>
    <w:p w:rsidR="00460BBE" w:rsidRPr="000745AA" w:rsidRDefault="00460BBE" w:rsidP="000745AA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1C9" w:rsidRPr="000745AA" w:rsidRDefault="003B31C9" w:rsidP="000745AA">
      <w:pPr>
        <w:spacing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6F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Finansowanie wydatków na instrumenty i usługi rynku pracy</w:t>
      </w:r>
      <w:r w:rsidR="000745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B31C9" w:rsidRDefault="000745AA" w:rsidP="008605C9">
      <w:pPr>
        <w:pStyle w:val="Akapitzlist"/>
        <w:numPr>
          <w:ilvl w:val="0"/>
          <w:numId w:val="35"/>
        </w:numPr>
        <w:spacing w:before="150" w:after="15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3B31C9" w:rsidRPr="0069424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taż</w:t>
      </w:r>
      <w:r w:rsidR="003B31C9" w:rsidRPr="000745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45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="003B31C9" w:rsidRPr="000745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31C9" w:rsidRPr="00694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oznacza nabywanie </w:t>
      </w:r>
      <w:r w:rsidR="003B31C9" w:rsidRPr="000745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umiejętności praktycznych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poprzez wykonywanie zadań w </w:t>
      </w:r>
      <w:r w:rsidR="003B31C9" w:rsidRPr="00694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miejscu pracy bez nawiązywania stosunku pracy z pracodawcą.</w:t>
      </w:r>
      <w:r w:rsidR="003B31C9" w:rsidRPr="00694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B3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staż m</w:t>
      </w:r>
      <w:r w:rsidR="003B31C9" w:rsidRPr="00694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ożna skierować osobę zarejestrowaną jako poszukując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3B31C9" w:rsidRPr="00694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pracy, posiadającą 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rzeczenie o </w:t>
      </w:r>
      <w:r w:rsidR="003B3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niepełnosprawności i </w:t>
      </w:r>
      <w:r w:rsidR="003B31C9" w:rsidRPr="00694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3B3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pozostającą w zatrudnieniu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3B31C9" w:rsidRPr="00876FC2" w:rsidRDefault="003B31C9" w:rsidP="008605C9">
      <w:pPr>
        <w:pStyle w:val="Akapitzlist"/>
        <w:numPr>
          <w:ilvl w:val="0"/>
          <w:numId w:val="35"/>
        </w:numPr>
        <w:spacing w:before="150" w:after="150"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76F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Zwrot kosztów wyposażenia stanowiska pracy osoby niepełnosprawnej </w:t>
      </w:r>
      <w:r w:rsidR="000745AA" w:rsidRPr="000745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–</w:t>
      </w:r>
      <w:r w:rsidRPr="000745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876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obejmuje refundację kosztów zakupu lub wytworzenia wyposażenia stanowiska pracy w związku z zatrudnieniem niepełnosprawnej osoby bezrobotnej lub poszukującej pracy. Jest to pomoc finansowa w zakupie narzędzi pra</w:t>
      </w:r>
      <w:r w:rsidR="000745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cy, elementów stanowiska pracy </w:t>
      </w:r>
      <w:r w:rsidRPr="00876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np. krzesła,</w:t>
      </w:r>
      <w:r w:rsidR="000745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biurka, lampki.</w:t>
      </w:r>
    </w:p>
    <w:p w:rsidR="003B31C9" w:rsidRPr="00585E5C" w:rsidRDefault="003B31C9" w:rsidP="003B31C9">
      <w:pPr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28" w:name="_Hlk49505241"/>
      <w:r w:rsidRPr="00585E5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Pr="00585E5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85E5C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Pr="00585E5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Pr="00585E5C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85E5C">
        <w:rPr>
          <w:rFonts w:ascii="Times New Roman" w:hAnsi="Times New Roman" w:cs="Times New Roman"/>
          <w:b/>
          <w:sz w:val="24"/>
          <w:szCs w:val="24"/>
        </w:rPr>
        <w:t xml:space="preserve"> Licz</w:t>
      </w:r>
      <w:r>
        <w:rPr>
          <w:rFonts w:ascii="Times New Roman" w:hAnsi="Times New Roman" w:cs="Times New Roman"/>
          <w:b/>
          <w:sz w:val="24"/>
          <w:szCs w:val="24"/>
        </w:rPr>
        <w:t xml:space="preserve">ba przyznanych dofinansowań </w:t>
      </w:r>
      <w:r w:rsidRPr="00585E5C">
        <w:rPr>
          <w:rFonts w:ascii="Times New Roman" w:hAnsi="Times New Roman" w:cs="Times New Roman"/>
          <w:b/>
          <w:sz w:val="24"/>
          <w:szCs w:val="24"/>
        </w:rPr>
        <w:t>w ramach rehabilitacji zawodowej przez Powiatowy Urząd Pracy w Limanowej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235"/>
        <w:gridCol w:w="3358"/>
        <w:gridCol w:w="2488"/>
        <w:gridCol w:w="1981"/>
      </w:tblGrid>
      <w:tr w:rsidR="003B31C9" w:rsidRPr="000745AA" w:rsidTr="00460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bookmarkEnd w:id="28"/>
          <w:p w:rsidR="003B31C9" w:rsidRPr="00460BBE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BB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3358" w:type="dxa"/>
          </w:tcPr>
          <w:p w:rsidR="003B31C9" w:rsidRPr="00460BBE" w:rsidRDefault="003B31C9" w:rsidP="000745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BBE">
              <w:rPr>
                <w:rFonts w:ascii="Times New Roman" w:hAnsi="Times New Roman" w:cs="Times New Roman"/>
                <w:sz w:val="20"/>
                <w:szCs w:val="20"/>
              </w:rPr>
              <w:t>Zadania realizowane na rzecz osób niepełnosprawnych</w:t>
            </w:r>
          </w:p>
        </w:tc>
        <w:tc>
          <w:tcPr>
            <w:tcW w:w="2488" w:type="dxa"/>
          </w:tcPr>
          <w:p w:rsidR="003B31C9" w:rsidRPr="00460BBE" w:rsidRDefault="003B31C9" w:rsidP="000745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BBE">
              <w:rPr>
                <w:rFonts w:ascii="Times New Roman" w:hAnsi="Times New Roman" w:cs="Times New Roman"/>
                <w:sz w:val="20"/>
                <w:szCs w:val="20"/>
              </w:rPr>
              <w:t>Liczba osób niepełnosprawnych</w:t>
            </w:r>
          </w:p>
        </w:tc>
        <w:tc>
          <w:tcPr>
            <w:tcW w:w="1981" w:type="dxa"/>
          </w:tcPr>
          <w:p w:rsidR="003B31C9" w:rsidRPr="00460BBE" w:rsidRDefault="003B31C9" w:rsidP="000745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BBE">
              <w:rPr>
                <w:rFonts w:ascii="Times New Roman" w:hAnsi="Times New Roman" w:cs="Times New Roman"/>
                <w:sz w:val="20"/>
                <w:szCs w:val="20"/>
              </w:rPr>
              <w:t xml:space="preserve">Wydatkowane środki </w:t>
            </w:r>
            <w:r w:rsidRPr="00460BBE">
              <w:rPr>
                <w:rFonts w:ascii="Times New Roman" w:hAnsi="Times New Roman" w:cs="Times New Roman"/>
                <w:sz w:val="20"/>
                <w:szCs w:val="20"/>
              </w:rPr>
              <w:br/>
              <w:t>z PFRON</w:t>
            </w:r>
          </w:p>
        </w:tc>
      </w:tr>
      <w:tr w:rsidR="003B31C9" w:rsidRPr="000745AA" w:rsidTr="0046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Merge w:val="restart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5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 xml:space="preserve">Finansowanie wydatków na </w:t>
            </w:r>
            <w:r w:rsidRPr="00074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</w:t>
            </w:r>
            <w:r w:rsidR="00460BBE">
              <w:rPr>
                <w:rFonts w:ascii="Times New Roman" w:hAnsi="Times New Roman" w:cs="Times New Roman"/>
                <w:sz w:val="20"/>
                <w:szCs w:val="20"/>
              </w:rPr>
              <w:t xml:space="preserve">rumenty i usługi rynku pracy  - </w:t>
            </w: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</w:tc>
        <w:tc>
          <w:tcPr>
            <w:tcW w:w="248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4 921,96 zł</w:t>
            </w:r>
          </w:p>
        </w:tc>
      </w:tr>
      <w:tr w:rsidR="003B31C9" w:rsidRPr="000745AA" w:rsidTr="00460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Merge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5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color w:val="2F2F37"/>
                <w:sz w:val="20"/>
                <w:szCs w:val="20"/>
                <w:shd w:val="clear" w:color="auto" w:fill="FFFFFF" w:themeFill="background1"/>
              </w:rPr>
              <w:t>Zwrot kosztów wyposażenia stanowiska pracy osoby niepełnosprawnej</w:t>
            </w:r>
          </w:p>
        </w:tc>
        <w:tc>
          <w:tcPr>
            <w:tcW w:w="248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3B31C9" w:rsidRPr="000745AA" w:rsidRDefault="00460BBE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20 000,00 </w:t>
            </w:r>
            <w:r w:rsidR="003B31C9" w:rsidRPr="000745A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3B31C9" w:rsidRPr="000745AA" w:rsidTr="0046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Merge w:val="restart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35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Finansowanie wydatków na instrumenty i usługi rynku pracy  - staż</w:t>
            </w:r>
          </w:p>
        </w:tc>
        <w:tc>
          <w:tcPr>
            <w:tcW w:w="248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11 847,80 zł</w:t>
            </w:r>
          </w:p>
        </w:tc>
      </w:tr>
      <w:tr w:rsidR="003B31C9" w:rsidRPr="000745AA" w:rsidTr="00460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Merge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color w:val="2F2F37"/>
                <w:sz w:val="20"/>
                <w:szCs w:val="20"/>
                <w:shd w:val="clear" w:color="auto" w:fill="FFFFFF" w:themeFill="background1"/>
              </w:rPr>
              <w:t>Zwrot kosztów wyposażenia stanowiska pracy osoby niepełnosprawnej</w:t>
            </w:r>
          </w:p>
        </w:tc>
        <w:tc>
          <w:tcPr>
            <w:tcW w:w="248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3B31C9" w:rsidRPr="000745AA" w:rsidRDefault="00460BBE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25 000,00 </w:t>
            </w:r>
            <w:r w:rsidR="003B31C9" w:rsidRPr="000745A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3B31C9" w:rsidRPr="000745AA" w:rsidTr="0046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Merge w:val="restart"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35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Finansowanie wydatków na instrumenty i usługi rynku pracy  - staż</w:t>
            </w:r>
          </w:p>
        </w:tc>
        <w:tc>
          <w:tcPr>
            <w:tcW w:w="248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6 706,43 zł</w:t>
            </w:r>
          </w:p>
        </w:tc>
      </w:tr>
      <w:tr w:rsidR="003B31C9" w:rsidRPr="000745AA" w:rsidTr="00460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Merge/>
          </w:tcPr>
          <w:p w:rsidR="003B31C9" w:rsidRPr="000745AA" w:rsidRDefault="003B31C9" w:rsidP="000745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color w:val="2F2F37"/>
                <w:sz w:val="20"/>
                <w:szCs w:val="20"/>
                <w:shd w:val="clear" w:color="auto" w:fill="FFFFFF" w:themeFill="background1"/>
              </w:rPr>
              <w:t>Zwrot kosztów wyposażenia stanowiska pracy osoby niepełnosprawnej</w:t>
            </w:r>
          </w:p>
        </w:tc>
        <w:tc>
          <w:tcPr>
            <w:tcW w:w="2488" w:type="dxa"/>
          </w:tcPr>
          <w:p w:rsidR="003B31C9" w:rsidRPr="000745AA" w:rsidRDefault="003B31C9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4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3B31C9" w:rsidRPr="000745AA" w:rsidRDefault="00460BBE" w:rsidP="000745A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25 000,00 </w:t>
            </w:r>
            <w:r w:rsidR="003B31C9" w:rsidRPr="000745A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</w:tbl>
    <w:p w:rsidR="003B31C9" w:rsidRPr="00460BBE" w:rsidRDefault="003B31C9" w:rsidP="00460BBE">
      <w:pPr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460BBE">
        <w:rPr>
          <w:rFonts w:ascii="Times New Roman" w:hAnsi="Times New Roman" w:cs="Times New Roman"/>
          <w:i/>
          <w:sz w:val="20"/>
          <w:szCs w:val="20"/>
        </w:rPr>
        <w:t>Źródło: opracowanie własne na podstawie danych</w:t>
      </w:r>
      <w:r w:rsidR="00460BBE" w:rsidRPr="00460BBE">
        <w:rPr>
          <w:rFonts w:ascii="Times New Roman" w:hAnsi="Times New Roman" w:cs="Times New Roman"/>
          <w:i/>
          <w:sz w:val="20"/>
          <w:szCs w:val="20"/>
        </w:rPr>
        <w:t xml:space="preserve"> Powiatowego</w:t>
      </w:r>
      <w:r w:rsidRPr="00460BBE">
        <w:rPr>
          <w:rFonts w:ascii="Times New Roman" w:hAnsi="Times New Roman" w:cs="Times New Roman"/>
          <w:i/>
          <w:sz w:val="20"/>
          <w:szCs w:val="20"/>
        </w:rPr>
        <w:t xml:space="preserve"> Urzędu Pracy w Limanowej</w:t>
      </w:r>
    </w:p>
    <w:p w:rsidR="00966B19" w:rsidRDefault="00966B19" w:rsidP="006871D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0C56" w:rsidRDefault="00DA0C56" w:rsidP="0000673A">
      <w:pPr>
        <w:pStyle w:val="Nagwek1"/>
        <w:ind w:left="426"/>
      </w:pPr>
      <w:bookmarkStart w:id="29" w:name="_Toc53131493"/>
      <w:r w:rsidRPr="00DA0C56">
        <w:t>Programy realizowane na rzecz osób z niepełnosprawnościami</w:t>
      </w:r>
      <w:bookmarkEnd w:id="29"/>
    </w:p>
    <w:p w:rsidR="00243884" w:rsidRPr="00243884" w:rsidRDefault="00243884" w:rsidP="00924492"/>
    <w:p w:rsidR="00265ACA" w:rsidRPr="00243884" w:rsidRDefault="00265ACA" w:rsidP="0000673A">
      <w:pPr>
        <w:pStyle w:val="Nagwek2"/>
        <w:ind w:left="426"/>
      </w:pPr>
      <w:bookmarkStart w:id="30" w:name="_Toc53131494"/>
      <w:r w:rsidRPr="00931BB3">
        <w:t>Program „Aktywny Samorząd”</w:t>
      </w:r>
      <w:bookmarkEnd w:id="30"/>
      <w:r w:rsidRPr="00931BB3">
        <w:t xml:space="preserve"> </w:t>
      </w:r>
    </w:p>
    <w:p w:rsidR="00265ACA" w:rsidRPr="00DD318A" w:rsidRDefault="00D73C60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265ACA" w:rsidRPr="00DD318A">
        <w:rPr>
          <w:rFonts w:ascii="Times New Roman" w:hAnsi="Times New Roman" w:cs="Times New Roman"/>
          <w:sz w:val="24"/>
          <w:szCs w:val="24"/>
        </w:rPr>
        <w:t xml:space="preserve">„Aktywny samorząd” jest istotnym krokiem wspierania osób </w:t>
      </w:r>
      <w:r w:rsidR="005175CF">
        <w:rPr>
          <w:rFonts w:ascii="Times New Roman" w:hAnsi="Times New Roman" w:cs="Times New Roman"/>
          <w:sz w:val="24"/>
          <w:szCs w:val="24"/>
        </w:rPr>
        <w:br/>
        <w:t>z niepełnosprawnościami</w:t>
      </w:r>
      <w:r w:rsidR="00265ACA" w:rsidRPr="00DD318A">
        <w:rPr>
          <w:rFonts w:ascii="Times New Roman" w:hAnsi="Times New Roman" w:cs="Times New Roman"/>
          <w:sz w:val="24"/>
          <w:szCs w:val="24"/>
        </w:rPr>
        <w:t xml:space="preserve"> w modelu polityki społecznej. </w:t>
      </w:r>
      <w:r w:rsidR="00E5792C">
        <w:rPr>
          <w:rFonts w:ascii="Times New Roman" w:hAnsi="Times New Roman" w:cs="Times New Roman"/>
          <w:sz w:val="24"/>
          <w:szCs w:val="24"/>
        </w:rPr>
        <w:t xml:space="preserve">Jego cele to: </w:t>
      </w:r>
    </w:p>
    <w:p w:rsidR="00265ACA" w:rsidRPr="00DD318A" w:rsidRDefault="0000673A" w:rsidP="00EA202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5ACA" w:rsidRPr="00DD318A">
        <w:rPr>
          <w:rFonts w:ascii="Times New Roman" w:hAnsi="Times New Roman" w:cs="Times New Roman"/>
          <w:sz w:val="24"/>
          <w:szCs w:val="24"/>
        </w:rPr>
        <w:t>rzygotowanie beneficjentów programu z zaburzeniami ruchu, słuchu i percepcji wzrokowej do pełnienia różnych ról społecznych poprzez umożliwienie im włączenia się do tworzącego s</w:t>
      </w:r>
      <w:r w:rsidR="000745AA">
        <w:rPr>
          <w:rFonts w:ascii="Times New Roman" w:hAnsi="Times New Roman" w:cs="Times New Roman"/>
          <w:sz w:val="24"/>
          <w:szCs w:val="24"/>
        </w:rPr>
        <w:t>ię społeczeństwa informacyjnego,</w:t>
      </w:r>
    </w:p>
    <w:p w:rsidR="00265ACA" w:rsidRPr="00E5792C" w:rsidRDefault="0000673A" w:rsidP="00EA202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5ACA" w:rsidRPr="00E5792C">
        <w:rPr>
          <w:rFonts w:ascii="Times New Roman" w:hAnsi="Times New Roman" w:cs="Times New Roman"/>
          <w:sz w:val="24"/>
          <w:szCs w:val="24"/>
        </w:rPr>
        <w:t xml:space="preserve">rzygotowanie beneficjentów programu do aktywizacji społecznej, zawodowej lub wsparcie w utrzymaniu zatrudnienia poprzez likwidację lub ograniczenie barier </w:t>
      </w:r>
      <w:r w:rsidR="005175CF">
        <w:rPr>
          <w:rFonts w:ascii="Times New Roman" w:hAnsi="Times New Roman" w:cs="Times New Roman"/>
          <w:sz w:val="24"/>
          <w:szCs w:val="24"/>
        </w:rPr>
        <w:br/>
      </w:r>
      <w:r w:rsidR="00265ACA" w:rsidRPr="00E5792C">
        <w:rPr>
          <w:rFonts w:ascii="Times New Roman" w:hAnsi="Times New Roman" w:cs="Times New Roman"/>
          <w:sz w:val="24"/>
          <w:szCs w:val="24"/>
        </w:rPr>
        <w:t>w poruszaniu</w:t>
      </w:r>
      <w:r w:rsidR="000745AA">
        <w:rPr>
          <w:rFonts w:ascii="Times New Roman" w:hAnsi="Times New Roman" w:cs="Times New Roman"/>
          <w:sz w:val="24"/>
          <w:szCs w:val="24"/>
        </w:rPr>
        <w:t xml:space="preserve"> się oraz barier transportowych,</w:t>
      </w:r>
    </w:p>
    <w:p w:rsidR="00265ACA" w:rsidRPr="00E5792C" w:rsidRDefault="0000673A" w:rsidP="00EA202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65ACA" w:rsidRPr="00E5792C">
        <w:rPr>
          <w:rFonts w:ascii="Times New Roman" w:hAnsi="Times New Roman" w:cs="Times New Roman"/>
          <w:sz w:val="24"/>
          <w:szCs w:val="24"/>
        </w:rPr>
        <w:t>możliwienie beneficjentom programu aktywizacji zawodowej poprzez zastosowanie elementów</w:t>
      </w:r>
      <w:r w:rsidR="000745AA">
        <w:rPr>
          <w:rFonts w:ascii="Times New Roman" w:hAnsi="Times New Roman" w:cs="Times New Roman"/>
          <w:sz w:val="24"/>
          <w:szCs w:val="24"/>
        </w:rPr>
        <w:t xml:space="preserve"> wspierających ich zatrudnienie,</w:t>
      </w:r>
    </w:p>
    <w:p w:rsidR="00265ACA" w:rsidRPr="00E5792C" w:rsidRDefault="0000673A" w:rsidP="00EA202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5ACA" w:rsidRPr="00E5792C">
        <w:rPr>
          <w:rFonts w:ascii="Times New Roman" w:hAnsi="Times New Roman" w:cs="Times New Roman"/>
          <w:sz w:val="24"/>
          <w:szCs w:val="24"/>
        </w:rPr>
        <w:t>oprawa szans beneficjentów programu na rywalizację o zatrudnienie na otwartym rynku pracy po</w:t>
      </w:r>
      <w:r w:rsidR="000745AA">
        <w:rPr>
          <w:rFonts w:ascii="Times New Roman" w:hAnsi="Times New Roman" w:cs="Times New Roman"/>
          <w:sz w:val="24"/>
          <w:szCs w:val="24"/>
        </w:rPr>
        <w:t>przez podwyższanie kwalifikacji,</w:t>
      </w:r>
    </w:p>
    <w:p w:rsidR="00265ACA" w:rsidRPr="00E5792C" w:rsidRDefault="0000673A" w:rsidP="00EA202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65ACA" w:rsidRPr="00E5792C">
        <w:rPr>
          <w:rFonts w:ascii="Times New Roman" w:hAnsi="Times New Roman" w:cs="Times New Roman"/>
          <w:sz w:val="24"/>
          <w:szCs w:val="24"/>
        </w:rPr>
        <w:t>zrost kompetencji osób zaangażowanych w proces rehabilitacji osób</w:t>
      </w:r>
      <w:r w:rsidR="005175CF">
        <w:rPr>
          <w:rFonts w:ascii="Times New Roman" w:hAnsi="Times New Roman" w:cs="Times New Roman"/>
          <w:sz w:val="24"/>
          <w:szCs w:val="24"/>
        </w:rPr>
        <w:t xml:space="preserve"> </w:t>
      </w:r>
      <w:r w:rsidR="005175CF">
        <w:rPr>
          <w:rFonts w:ascii="Times New Roman" w:hAnsi="Times New Roman" w:cs="Times New Roman"/>
          <w:sz w:val="24"/>
          <w:szCs w:val="24"/>
        </w:rPr>
        <w:br/>
        <w:t>z  niepełnosprawnościami</w:t>
      </w:r>
      <w:r w:rsidR="00265ACA" w:rsidRPr="00E5792C">
        <w:rPr>
          <w:rFonts w:ascii="Times New Roman" w:hAnsi="Times New Roman" w:cs="Times New Roman"/>
          <w:sz w:val="24"/>
          <w:szCs w:val="24"/>
        </w:rPr>
        <w:t>, pracowników lub pracujących na rzecz jednostek samorządu terytorialnego lub organizacji pozarządowych.</w:t>
      </w:r>
    </w:p>
    <w:p w:rsidR="00E5792C" w:rsidRDefault="00265ACA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Na przestrzeni analizowanych edycji z lat 2017 – 2019 program uległ znaczącym zmianom. Najważnie</w:t>
      </w:r>
      <w:r w:rsidR="00D73C60">
        <w:rPr>
          <w:rFonts w:ascii="Times New Roman" w:hAnsi="Times New Roman" w:cs="Times New Roman"/>
          <w:sz w:val="24"/>
          <w:szCs w:val="24"/>
        </w:rPr>
        <w:t xml:space="preserve">jsza z nich dotyczy edycji </w:t>
      </w:r>
      <w:r w:rsidR="007141E6">
        <w:rPr>
          <w:rFonts w:ascii="Times New Roman" w:hAnsi="Times New Roman" w:cs="Times New Roman"/>
          <w:sz w:val="24"/>
          <w:szCs w:val="24"/>
        </w:rPr>
        <w:t xml:space="preserve">w </w:t>
      </w:r>
      <w:r w:rsidR="00D73C60">
        <w:rPr>
          <w:rFonts w:ascii="Times New Roman" w:hAnsi="Times New Roman" w:cs="Times New Roman"/>
          <w:sz w:val="24"/>
          <w:szCs w:val="24"/>
        </w:rPr>
        <w:t>2019</w:t>
      </w:r>
      <w:r w:rsidR="007141E6">
        <w:rPr>
          <w:rFonts w:ascii="Times New Roman" w:hAnsi="Times New Roman" w:cs="Times New Roman"/>
          <w:sz w:val="24"/>
          <w:szCs w:val="24"/>
        </w:rPr>
        <w:t xml:space="preserve"> r.</w:t>
      </w:r>
      <w:r w:rsidRPr="00DD318A">
        <w:rPr>
          <w:rFonts w:ascii="Times New Roman" w:hAnsi="Times New Roman" w:cs="Times New Roman"/>
          <w:sz w:val="24"/>
          <w:szCs w:val="24"/>
        </w:rPr>
        <w:t xml:space="preserve"> kiedy wprowadzono dodatkowe zadania poszerzające możliwości udzielenia wsparcia ze względu na rodzaj niepełnosprawności. Na przełomie tychże lat wzrastały również kwoty udzielanego</w:t>
      </w:r>
      <w:r w:rsidR="00603B59">
        <w:rPr>
          <w:rFonts w:ascii="Times New Roman" w:hAnsi="Times New Roman" w:cs="Times New Roman"/>
          <w:sz w:val="24"/>
          <w:szCs w:val="24"/>
        </w:rPr>
        <w:t xml:space="preserve"> dofinansowania.</w:t>
      </w:r>
    </w:p>
    <w:p w:rsidR="005175CF" w:rsidRDefault="00265ACA" w:rsidP="005175C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W edycjach 2017 i 2018 r</w:t>
      </w:r>
      <w:r w:rsidR="000745AA">
        <w:rPr>
          <w:rFonts w:ascii="Times New Roman" w:hAnsi="Times New Roman" w:cs="Times New Roman"/>
          <w:sz w:val="24"/>
          <w:szCs w:val="24"/>
        </w:rPr>
        <w:t>.</w:t>
      </w:r>
      <w:r w:rsidRPr="00DD318A">
        <w:rPr>
          <w:rFonts w:ascii="Times New Roman" w:hAnsi="Times New Roman" w:cs="Times New Roman"/>
          <w:sz w:val="24"/>
          <w:szCs w:val="24"/>
        </w:rPr>
        <w:t xml:space="preserve"> osoby</w:t>
      </w:r>
      <w:r w:rsidR="005175CF">
        <w:rPr>
          <w:rFonts w:ascii="Times New Roman" w:hAnsi="Times New Roman" w:cs="Times New Roman"/>
          <w:sz w:val="24"/>
          <w:szCs w:val="24"/>
        </w:rPr>
        <w:t xml:space="preserve"> z niepełnosprawnościami mogły skorzystać z poniżej</w:t>
      </w:r>
      <w:r w:rsidRPr="00DD318A">
        <w:rPr>
          <w:rFonts w:ascii="Times New Roman" w:hAnsi="Times New Roman" w:cs="Times New Roman"/>
          <w:sz w:val="24"/>
          <w:szCs w:val="24"/>
        </w:rPr>
        <w:t xml:space="preserve"> </w:t>
      </w:r>
      <w:r w:rsidR="00E5792C">
        <w:rPr>
          <w:rFonts w:ascii="Times New Roman" w:hAnsi="Times New Roman" w:cs="Times New Roman"/>
          <w:sz w:val="24"/>
          <w:szCs w:val="24"/>
        </w:rPr>
        <w:t>opisanego wsparcia:</w:t>
      </w:r>
    </w:p>
    <w:p w:rsidR="00265ACA" w:rsidRPr="005175CF" w:rsidRDefault="00265ACA" w:rsidP="005175CF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75CF">
        <w:rPr>
          <w:rFonts w:ascii="Times New Roman" w:hAnsi="Times New Roman" w:cs="Times New Roman"/>
          <w:sz w:val="24"/>
          <w:szCs w:val="24"/>
        </w:rPr>
        <w:t>W</w:t>
      </w:r>
      <w:r w:rsidR="00D73C60">
        <w:rPr>
          <w:rFonts w:ascii="Times New Roman" w:hAnsi="Times New Roman" w:cs="Times New Roman"/>
          <w:sz w:val="24"/>
          <w:szCs w:val="24"/>
        </w:rPr>
        <w:t xml:space="preserve"> ramach  modułu</w:t>
      </w:r>
      <w:r w:rsidRPr="005175CF">
        <w:rPr>
          <w:rFonts w:ascii="Times New Roman" w:hAnsi="Times New Roman" w:cs="Times New Roman"/>
          <w:sz w:val="24"/>
          <w:szCs w:val="24"/>
        </w:rPr>
        <w:t xml:space="preserve"> I</w:t>
      </w:r>
      <w:r w:rsidR="00E5792C" w:rsidRPr="005175CF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5175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5ACA" w:rsidRPr="00E5792C" w:rsidRDefault="00265ACA" w:rsidP="00EA2027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>pomoc w zakupie i montażu oprzyrządowania do posiadanego samochodu,</w:t>
      </w:r>
    </w:p>
    <w:p w:rsidR="00265ACA" w:rsidRPr="00E5792C" w:rsidRDefault="00265ACA" w:rsidP="00EA2027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prawa jazdy,</w:t>
      </w:r>
    </w:p>
    <w:p w:rsidR="00265ACA" w:rsidRPr="00E5792C" w:rsidRDefault="00265ACA" w:rsidP="00EA2027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pomoc w zakupie </w:t>
      </w:r>
      <w:r w:rsidRPr="00E5792C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sprzętu elektronicznego lub jego elementów oraz oprogramowania,</w:t>
      </w:r>
    </w:p>
    <w:p w:rsidR="00265ACA" w:rsidRPr="00E5792C" w:rsidRDefault="00265ACA" w:rsidP="00EA2027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szkoleń w zakresie obsługi nabytego w ramach programu sprzętu elektronicznego i oprogramowania,</w:t>
      </w:r>
    </w:p>
    <w:p w:rsidR="00265ACA" w:rsidRPr="00E5792C" w:rsidRDefault="00265ACA" w:rsidP="00EA2027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utrzymaniu sprawności technicznej posiadanego wózka inwalidzkiego lub skutera inwalidzkiego o napędzie elektrycznym,</w:t>
      </w:r>
    </w:p>
    <w:p w:rsidR="00265ACA" w:rsidRPr="00E5792C" w:rsidRDefault="00265ACA" w:rsidP="00EA2027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zakupie protezy kończyny, w której zastosowano nowoczesne rozwiązania techniczne, tj. protezy co najmniej na</w:t>
      </w:r>
      <w:r w:rsidRPr="00B87C7C">
        <w:rPr>
          <w:rFonts w:ascii="Times New Roman" w:hAnsi="Times New Roman" w:cs="Times New Roman"/>
          <w:sz w:val="24"/>
          <w:szCs w:val="24"/>
        </w:rPr>
        <w:t xml:space="preserve"> III</w:t>
      </w: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poziomie jakości,</w:t>
      </w:r>
    </w:p>
    <w:p w:rsidR="00265ACA" w:rsidRPr="00E5792C" w:rsidRDefault="00265ACA" w:rsidP="00EA2027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utrzymaniu sprawności technicznej posiadanej protezy kończyny, </w:t>
      </w: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której zastosowano nowoczesne rozwiązania techniczne (co najmniej na III poziomie jakości),</w:t>
      </w:r>
    </w:p>
    <w:p w:rsidR="00E5792C" w:rsidRPr="005174DE" w:rsidRDefault="00265ACA" w:rsidP="001348E0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utrzymaniu aktywności zawodowej poprzez zapewnienie opieki dla osoby zależnej</w:t>
      </w:r>
      <w:r w:rsid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5ACA" w:rsidRPr="00DD318A" w:rsidRDefault="00265ACA" w:rsidP="001348E0">
      <w:pPr>
        <w:spacing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18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3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modułu</w:t>
      </w:r>
      <w:r w:rsidRPr="00DD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  <w:r w:rsid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</w:t>
      </w:r>
      <w:r w:rsidRPr="00DD31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5792C" w:rsidRPr="005174DE" w:rsidRDefault="00265ACA" w:rsidP="001348E0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uzyskaniu wykształcenia na poziomie wyższym obejmująca dofinansowanie w postaci dodatku na pokrycie kosztów kształcenia, dodatku na </w:t>
      </w:r>
      <w:r w:rsidRPr="00E5792C">
        <w:rPr>
          <w:rFonts w:ascii="Times New Roman" w:eastAsia="Calibri" w:hAnsi="Times New Roman" w:cs="Times New Roman"/>
          <w:sz w:val="24"/>
          <w:szCs w:val="24"/>
          <w:lang w:eastAsia="pl-PL"/>
        </w:rPr>
        <w:t>uiszczenie opłaty za przeprowadzenie przewodu doktorskiego, opłaty za naukę (czesne).</w:t>
      </w:r>
      <w:r w:rsidRPr="005174D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5174DE" w:rsidRPr="00DD318A" w:rsidRDefault="00265ACA" w:rsidP="00ED5336">
      <w:pPr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edycji 2019 </w:t>
      </w:r>
      <w:r w:rsidR="00E5792C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7141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00673A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="00E5792C">
        <w:rPr>
          <w:rFonts w:ascii="Times New Roman" w:eastAsia="Calibri" w:hAnsi="Times New Roman" w:cs="Times New Roman"/>
          <w:sz w:val="24"/>
          <w:szCs w:val="24"/>
          <w:lang w:eastAsia="pl-PL"/>
        </w:rPr>
        <w:t>ozszerzono możliwość uzyskania dofinansowania o:</w:t>
      </w:r>
    </w:p>
    <w:p w:rsidR="00265ACA" w:rsidRPr="00DD318A" w:rsidRDefault="00265ACA" w:rsidP="001348E0">
      <w:pPr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</w:t>
      </w:r>
      <w:r w:rsidR="001505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ramach  modułu</w:t>
      </w:r>
      <w:r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</w:t>
      </w:r>
      <w:r w:rsidR="00102B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programu</w:t>
      </w:r>
      <w:r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265ACA" w:rsidRPr="00E5792C" w:rsidRDefault="00265ACA" w:rsidP="00EA2027">
      <w:pPr>
        <w:pStyle w:val="Akapitzlist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zakupie wózka inwalidzkiego o napędzie elektrycznym,</w:t>
      </w:r>
    </w:p>
    <w:p w:rsidR="00265ACA" w:rsidRPr="00E5792C" w:rsidRDefault="00265ACA" w:rsidP="00EA2027">
      <w:pPr>
        <w:pStyle w:val="Akapitzlist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2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zakupie skutera inwalidzkiego o napędzie elektrycznym lub oprzyrządowania elektrycznego do wózka ręcznego.</w:t>
      </w:r>
    </w:p>
    <w:p w:rsidR="00102B41" w:rsidRPr="00ED5336" w:rsidRDefault="00265ACA" w:rsidP="001348E0">
      <w:pPr>
        <w:spacing w:line="360" w:lineRule="auto"/>
        <w:ind w:left="0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DD3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tym w przypadku </w:t>
      </w:r>
      <w:r w:rsidRPr="00DD318A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pl-PL"/>
        </w:rPr>
        <w:t xml:space="preserve">pomocy w uzyskaniu prawa jazdy oraz pomocy w zakupie </w:t>
      </w:r>
      <w:r w:rsidRPr="00DD318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sprzętu elektronicznego lub jego elementów oraz oprogramowania skorzystać mogli również wnioskodawcy z dysfunkcją narządu słuchu i trudnościami w komunikowaniu się za pomocą mowy.</w:t>
      </w:r>
    </w:p>
    <w:p w:rsidR="00265ACA" w:rsidRPr="00DD318A" w:rsidRDefault="00265ACA" w:rsidP="001348E0">
      <w:pPr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1505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ramach modułu</w:t>
      </w:r>
      <w:r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II</w:t>
      </w:r>
      <w:r w:rsidR="00102B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programu</w:t>
      </w:r>
      <w:r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265ACA" w:rsidRPr="00102B41" w:rsidRDefault="00265ACA" w:rsidP="00EA2027">
      <w:pPr>
        <w:pStyle w:val="Akapitzlist"/>
        <w:numPr>
          <w:ilvl w:val="0"/>
          <w:numId w:val="18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02B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zwiększenie dodatku do kosztów kształcenia dla osób składających wniosek </w:t>
      </w:r>
      <w:r w:rsidR="005175C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02B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dedykowanym systemie elektronicznym przygotowanym przez PFRON </w:t>
      </w:r>
      <w:r w:rsidR="00ED533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02B41">
        <w:rPr>
          <w:rFonts w:ascii="Times New Roman" w:eastAsia="Calibri" w:hAnsi="Times New Roman" w:cs="Times New Roman"/>
          <w:sz w:val="24"/>
          <w:szCs w:val="24"/>
          <w:lang w:eastAsia="pl-PL"/>
        </w:rPr>
        <w:t>i posiadających podpis elektroniczny/profil zaufany na platformie e</w:t>
      </w:r>
      <w:r w:rsidR="00DA50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Pr="00102B41">
        <w:rPr>
          <w:rFonts w:ascii="Times New Roman" w:eastAsia="Calibri" w:hAnsi="Times New Roman" w:cs="Times New Roman"/>
          <w:sz w:val="24"/>
          <w:szCs w:val="24"/>
          <w:lang w:eastAsia="pl-PL"/>
        </w:rPr>
        <w:t>PUAP.</w:t>
      </w:r>
    </w:p>
    <w:p w:rsidR="00265ACA" w:rsidRPr="00DD318A" w:rsidRDefault="00265ACA" w:rsidP="001348E0">
      <w:pPr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Dodatkową istotną zmianą w module II było składanie, weryfikacja, rozliczanie </w:t>
      </w:r>
      <w:r w:rsidR="00ED5336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60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wykonywanie wszelkich innych czynności dotyczących wniosków, pism, umów w wersji elektronicznej, to jest w systemie elektronicznym SOW (System Obsługi Wsparcia) przygotowanym przez </w:t>
      </w:r>
      <w:r w:rsidR="00460BBE" w:rsidRPr="00460BBE">
        <w:rPr>
          <w:rFonts w:ascii="Times New Roman" w:eastAsia="Calibri" w:hAnsi="Times New Roman" w:cs="Times New Roman"/>
          <w:sz w:val="24"/>
          <w:szCs w:val="24"/>
          <w:lang w:eastAsia="pl-PL"/>
        </w:rPr>
        <w:t>Państwowy Fundusz Rehabilitacji Osób Niepełnosprawnych</w:t>
      </w:r>
      <w:r w:rsidRPr="00460BBE">
        <w:rPr>
          <w:rFonts w:ascii="Times New Roman" w:eastAsia="Calibri" w:hAnsi="Times New Roman" w:cs="Times New Roman"/>
          <w:sz w:val="24"/>
          <w:szCs w:val="24"/>
          <w:lang w:eastAsia="pl-PL"/>
        </w:rPr>
        <w:t>. Wnioski składane w wersji papierowej wp</w:t>
      </w:r>
      <w:r w:rsidR="00B87C7C" w:rsidRPr="00460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rowadzane są </w:t>
      </w:r>
      <w:r w:rsidRPr="00460BBE">
        <w:rPr>
          <w:rFonts w:ascii="Times New Roman" w:eastAsia="Calibri" w:hAnsi="Times New Roman" w:cs="Times New Roman"/>
          <w:sz w:val="24"/>
          <w:szCs w:val="24"/>
          <w:lang w:eastAsia="pl-PL"/>
        </w:rPr>
        <w:t>do systemu SOW</w:t>
      </w:r>
      <w:r w:rsidR="00460BBE" w:rsidRPr="00460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pracowników Powiatowego Centrum Pomocy Rodzinie w Limanowej</w:t>
      </w:r>
      <w:r w:rsidRPr="00460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rozliczane zarówno w wersji papierowej jak </w:t>
      </w:r>
      <w:r w:rsidR="00ED5336" w:rsidRPr="00460BBE">
        <w:rPr>
          <w:rFonts w:ascii="Times New Roman" w:eastAsia="Calibri" w:hAnsi="Times New Roman" w:cs="Times New Roman"/>
          <w:sz w:val="24"/>
          <w:szCs w:val="24"/>
          <w:lang w:eastAsia="pl-PL"/>
        </w:rPr>
        <w:t>i elektronicznej.</w:t>
      </w:r>
      <w:r w:rsidRPr="00460B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265ACA" w:rsidRPr="00DD318A" w:rsidRDefault="00171AB9" w:rsidP="001348E0">
      <w:pPr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</w:t>
      </w:r>
      <w:r w:rsidR="00265ACA"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abela </w:t>
      </w:r>
      <w:r w:rsidR="0010135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</w:t>
      </w:r>
      <w:r w:rsidR="001505F4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5175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przedstawia analizę ilości osób </w:t>
      </w:r>
      <w:r w:rsidR="005175CF">
        <w:rPr>
          <w:rFonts w:ascii="Times New Roman" w:eastAsia="Calibri" w:hAnsi="Times New Roman" w:cs="Times New Roman"/>
          <w:sz w:val="24"/>
          <w:szCs w:val="24"/>
          <w:lang w:eastAsia="pl-PL"/>
        </w:rPr>
        <w:t>z niepełnosprawnościami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którym wypłacono dofinansowanie</w:t>
      </w:r>
      <w:r w:rsidR="00265ACA"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wysokości </w:t>
      </w:r>
      <w:r w:rsidR="00265ACA"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>kwot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dofinansowania</w:t>
      </w:r>
      <w:r w:rsidR="00265ACA"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02B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</w:t>
      </w:r>
      <w:r w:rsidR="00102B41"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>progra</w:t>
      </w:r>
      <w:r w:rsidR="001505F4">
        <w:rPr>
          <w:rFonts w:ascii="Times New Roman" w:eastAsia="Calibri" w:hAnsi="Times New Roman" w:cs="Times New Roman"/>
          <w:sz w:val="24"/>
          <w:szCs w:val="24"/>
          <w:lang w:eastAsia="pl-PL"/>
        </w:rPr>
        <w:t>mu „Aktywny samorząd” w latach</w:t>
      </w:r>
      <w:r w:rsidR="00102B41"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2017 – 2019</w:t>
      </w:r>
      <w:r w:rsidR="00265ACA" w:rsidRPr="00DD318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02B41" w:rsidRDefault="00102B41" w:rsidP="006871D2">
      <w:pPr>
        <w:rPr>
          <w:rFonts w:ascii="Times New Roman" w:eastAsia="Calibri" w:hAnsi="Times New Roman" w:cs="Times New Roman"/>
          <w:sz w:val="24"/>
          <w:szCs w:val="24"/>
        </w:rPr>
      </w:pPr>
    </w:p>
    <w:p w:rsidR="00ED5336" w:rsidRPr="001505F4" w:rsidRDefault="00ED5336" w:rsidP="00ED5336">
      <w:pPr>
        <w:spacing w:line="36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505F4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04435" w:rsidRPr="001505F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1505F4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="00704435" w:rsidRPr="001505F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704435" w:rsidRPr="001505F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505F4">
        <w:rPr>
          <w:rFonts w:ascii="Times New Roman" w:hAnsi="Times New Roman" w:cs="Times New Roman"/>
          <w:b/>
          <w:sz w:val="24"/>
          <w:szCs w:val="24"/>
        </w:rPr>
        <w:t>.</w:t>
      </w:r>
      <w:r w:rsidRPr="001505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1505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Realizacja programu „Aktywny samorząd” w latach </w:t>
      </w:r>
      <w:r w:rsidRPr="001505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2017 – 2019</w:t>
      </w:r>
    </w:p>
    <w:tbl>
      <w:tblPr>
        <w:tblStyle w:val="GridTable4Accent1"/>
        <w:tblW w:w="9087" w:type="dxa"/>
        <w:tblLayout w:type="fixed"/>
        <w:tblLook w:val="04A0" w:firstRow="1" w:lastRow="0" w:firstColumn="1" w:lastColumn="0" w:noHBand="0" w:noVBand="1"/>
      </w:tblPr>
      <w:tblGrid>
        <w:gridCol w:w="1211"/>
        <w:gridCol w:w="3199"/>
        <w:gridCol w:w="4677"/>
      </w:tblGrid>
      <w:tr w:rsidR="00062B9D" w:rsidRPr="00DA5074" w:rsidTr="00460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hideMark/>
          </w:tcPr>
          <w:p w:rsidR="00102B41" w:rsidRPr="00460BBE" w:rsidRDefault="00102B41" w:rsidP="00B87C7C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199" w:type="dxa"/>
            <w:hideMark/>
          </w:tcPr>
          <w:p w:rsidR="00102B41" w:rsidRPr="00460BBE" w:rsidRDefault="00102B41" w:rsidP="00B87C7C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 xml:space="preserve">Liczba osób </w:t>
            </w:r>
            <w:r w:rsidR="00966B19" w:rsidRPr="00460BBE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z niepełnosprawnościami</w:t>
            </w:r>
            <w:r w:rsidR="001505F4" w:rsidRPr="00460BBE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 xml:space="preserve"> objętych</w:t>
            </w:r>
            <w:r w:rsidRPr="00460BBE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 xml:space="preserve"> dofinansowanie</w:t>
            </w:r>
            <w:r w:rsidR="001505F4" w:rsidRPr="00460BBE"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677" w:type="dxa"/>
          </w:tcPr>
          <w:p w:rsidR="00102B41" w:rsidRPr="00460BBE" w:rsidRDefault="00102B41" w:rsidP="00B87C7C">
            <w:pP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2F2F2" w:themeColor="background1" w:themeShade="F2"/>
                <w:sz w:val="20"/>
                <w:szCs w:val="20"/>
                <w:lang w:eastAsia="pl-PL"/>
              </w:rPr>
            </w:pPr>
            <w:r w:rsidRPr="00460BBE"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0"/>
              </w:rPr>
              <w:t>Kwota dofinansowania</w:t>
            </w:r>
          </w:p>
        </w:tc>
      </w:tr>
      <w:tr w:rsidR="00062B9D" w:rsidRPr="00DA5074" w:rsidTr="0046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:rsidR="00102B41" w:rsidRPr="00DA5074" w:rsidRDefault="00102B41" w:rsidP="00B87C7C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5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3199" w:type="dxa"/>
            <w:noWrap/>
          </w:tcPr>
          <w:p w:rsidR="00102B41" w:rsidRPr="00DA5074" w:rsidRDefault="00102B41" w:rsidP="00B87C7C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5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77" w:type="dxa"/>
          </w:tcPr>
          <w:p w:rsidR="00102B41" w:rsidRPr="00DA5074" w:rsidRDefault="00102B41" w:rsidP="00B87C7C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50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206 207,00 zł</w:t>
            </w:r>
          </w:p>
        </w:tc>
      </w:tr>
      <w:tr w:rsidR="00062B9D" w:rsidRPr="00DA5074" w:rsidTr="00460BB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:rsidR="00102B41" w:rsidRPr="00DA5074" w:rsidRDefault="00102B41" w:rsidP="00B87C7C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5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199" w:type="dxa"/>
            <w:noWrap/>
          </w:tcPr>
          <w:p w:rsidR="00102B41" w:rsidRPr="00DA5074" w:rsidRDefault="00102B41" w:rsidP="00B87C7C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5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77" w:type="dxa"/>
          </w:tcPr>
          <w:p w:rsidR="00102B41" w:rsidRPr="00DA5074" w:rsidRDefault="00102B41" w:rsidP="00B87C7C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50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234 898,87 zł</w:t>
            </w:r>
          </w:p>
        </w:tc>
      </w:tr>
      <w:tr w:rsidR="00102B41" w:rsidRPr="00DA5074" w:rsidTr="00460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1" w:type="dxa"/>
            <w:noWrap/>
            <w:hideMark/>
          </w:tcPr>
          <w:p w:rsidR="00102B41" w:rsidRPr="00DA5074" w:rsidRDefault="00102B41" w:rsidP="00B87C7C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5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199" w:type="dxa"/>
            <w:noWrap/>
          </w:tcPr>
          <w:p w:rsidR="00102B41" w:rsidRPr="00DA5074" w:rsidRDefault="00102B41" w:rsidP="00B87C7C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5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77" w:type="dxa"/>
          </w:tcPr>
          <w:p w:rsidR="00102B41" w:rsidRPr="00DA5074" w:rsidRDefault="00102B41" w:rsidP="00B87C7C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A507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234 973,39 zł</w:t>
            </w:r>
          </w:p>
        </w:tc>
      </w:tr>
    </w:tbl>
    <w:p w:rsidR="00265ACA" w:rsidRPr="00460BBE" w:rsidRDefault="00265ACA" w:rsidP="001348E0">
      <w:pPr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bookmarkStart w:id="31" w:name="_Hlk49771248"/>
      <w:r w:rsidRPr="00460BBE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171AB9" w:rsidRPr="00460BBE">
        <w:rPr>
          <w:rFonts w:ascii="Times New Roman" w:hAnsi="Times New Roman" w:cs="Times New Roman"/>
          <w:i/>
          <w:sz w:val="20"/>
          <w:szCs w:val="20"/>
        </w:rPr>
        <w:t xml:space="preserve"> na podstawie danych Powiat</w:t>
      </w:r>
      <w:r w:rsidR="00B87C7C" w:rsidRPr="00460BBE">
        <w:rPr>
          <w:rFonts w:ascii="Times New Roman" w:hAnsi="Times New Roman" w:cs="Times New Roman"/>
          <w:i/>
          <w:sz w:val="20"/>
          <w:szCs w:val="20"/>
        </w:rPr>
        <w:t>owego Centrum Pomocy Rodzinie w </w:t>
      </w:r>
      <w:r w:rsidR="00171AB9" w:rsidRPr="00460BBE">
        <w:rPr>
          <w:rFonts w:ascii="Times New Roman" w:hAnsi="Times New Roman" w:cs="Times New Roman"/>
          <w:i/>
          <w:sz w:val="20"/>
          <w:szCs w:val="20"/>
        </w:rPr>
        <w:t>Limanowej</w:t>
      </w:r>
    </w:p>
    <w:bookmarkEnd w:id="31"/>
    <w:p w:rsidR="00173891" w:rsidRPr="004D378C" w:rsidRDefault="00173891" w:rsidP="006871D2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2EB" w:rsidRPr="004D378C" w:rsidRDefault="00062B9D" w:rsidP="00DA5074">
      <w:pPr>
        <w:pStyle w:val="Nagwek2"/>
        <w:ind w:left="426"/>
        <w:rPr>
          <w:color w:val="000000" w:themeColor="text1"/>
        </w:rPr>
      </w:pPr>
      <w:bookmarkStart w:id="32" w:name="_Toc53131495"/>
      <w:r w:rsidRPr="004D378C">
        <w:rPr>
          <w:color w:val="000000" w:themeColor="text1"/>
        </w:rPr>
        <w:lastRenderedPageBreak/>
        <w:t>„</w:t>
      </w:r>
      <w:r w:rsidR="00173891" w:rsidRPr="004D378C">
        <w:rPr>
          <w:color w:val="000000" w:themeColor="text1"/>
        </w:rPr>
        <w:t>Program Wyrównywania Różnic Między Regionami</w:t>
      </w:r>
      <w:r w:rsidR="00B87C7C">
        <w:rPr>
          <w:color w:val="000000" w:themeColor="text1"/>
        </w:rPr>
        <w:t xml:space="preserve"> III</w:t>
      </w:r>
      <w:r w:rsidR="00942B02" w:rsidRPr="004D378C">
        <w:rPr>
          <w:color w:val="000000" w:themeColor="text1"/>
        </w:rPr>
        <w:t>”</w:t>
      </w:r>
      <w:bookmarkEnd w:id="32"/>
      <w:r w:rsidRPr="004D378C">
        <w:rPr>
          <w:color w:val="000000" w:themeColor="text1"/>
        </w:rPr>
        <w:t xml:space="preserve"> </w:t>
      </w:r>
    </w:p>
    <w:p w:rsidR="00942B02" w:rsidRPr="00942B02" w:rsidRDefault="00942B02" w:rsidP="001E41CF">
      <w:pPr>
        <w:ind w:left="0"/>
      </w:pPr>
    </w:p>
    <w:p w:rsidR="00FC4675" w:rsidRPr="008917ED" w:rsidRDefault="00062B9D" w:rsidP="001348E0">
      <w:pPr>
        <w:spacing w:line="36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1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Celem strategicznym programu jest wyrównywanie szans oraz zwiększenie dostępu osób </w:t>
      </w:r>
      <w:r w:rsidR="00400B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5175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</w:t>
      </w:r>
      <w:r w:rsidRPr="00891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niep</w:t>
      </w:r>
      <w:r w:rsidR="005175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ełnosprawnościami</w:t>
      </w:r>
      <w:r w:rsidRPr="00891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rehabilitacji zawodowej i społecznej ze szczególnym uwzględnieniem osób </w:t>
      </w:r>
      <w:r w:rsidR="00FC4675" w:rsidRPr="00891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zamieszkujących regiony słabiej rozwinięte gospodarczo i społecznie. </w:t>
      </w:r>
    </w:p>
    <w:p w:rsidR="00FC4675" w:rsidRPr="008917ED" w:rsidRDefault="00FC4675" w:rsidP="001348E0">
      <w:pPr>
        <w:spacing w:line="36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1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Celami szczegółowymi </w:t>
      </w:r>
      <w:r w:rsidR="001C42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programu </w:t>
      </w:r>
      <w:r w:rsidRPr="00891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są: </w:t>
      </w:r>
    </w:p>
    <w:p w:rsidR="00F042EB" w:rsidRPr="008917ED" w:rsidRDefault="00B87C7C" w:rsidP="00EA2027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dostępności dla osób</w:t>
      </w:r>
      <w:r w:rsidR="00CE2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niepełnosprawnościami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urzędów, placówek edukacyjnych oraz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środowiskowych domów samopomocy;</w:t>
      </w:r>
    </w:p>
    <w:p w:rsidR="00F042EB" w:rsidRPr="008917ED" w:rsidRDefault="00B87C7C" w:rsidP="00EA2027">
      <w:pPr>
        <w:pStyle w:val="Akapitzlist"/>
        <w:numPr>
          <w:ilvl w:val="0"/>
          <w:numId w:val="19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atrudnienie osób</w:t>
      </w:r>
      <w:r w:rsidR="00CE2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 niepełnosprawnościami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nowotworzonych spółdzie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lniach socjalnych osób prawnych;</w:t>
      </w:r>
    </w:p>
    <w:p w:rsidR="00F042EB" w:rsidRPr="008917ED" w:rsidRDefault="00B87C7C" w:rsidP="00EA2027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możliwości uzyskania wsparcia dla projektów gmin i powiatów oraz organizacji pozarządowych dotyczących aktywizacji i/lub integracji osób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 niepełnosprawnościami;</w:t>
      </w:r>
    </w:p>
    <w:p w:rsidR="00F042EB" w:rsidRPr="008917ED" w:rsidRDefault="00B87C7C" w:rsidP="00EA2027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mniejszenie barier transportowych, które n</w:t>
      </w:r>
      <w:r w:rsidR="00CE2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apotykają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 niepełnosprawnościami;</w:t>
      </w:r>
    </w:p>
    <w:p w:rsidR="00F042EB" w:rsidRPr="008917ED" w:rsidRDefault="00B87C7C" w:rsidP="00EA2027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dostępności warsztatów terapii zajęciowej dla osób</w:t>
      </w:r>
      <w:r w:rsidR="00CE2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E2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 niepełnosprawnościami 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 terenach powiatów pozbawionych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placówek;</w:t>
      </w:r>
    </w:p>
    <w:p w:rsidR="008917ED" w:rsidRPr="008917ED" w:rsidRDefault="00B87C7C" w:rsidP="008917ED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większenie aktywności samorządów powiatowych w działaniach dotyczących aktywizacji zawodowej osób </w:t>
      </w:r>
      <w:r w:rsidR="00CE2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niepełnosprawnościami</w:t>
      </w:r>
      <w:r w:rsidR="00F042EB" w:rsidRPr="0089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7B4C17" w:rsidRDefault="001505F4" w:rsidP="003F67C9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</w:pPr>
      <w:r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aństwowy 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undusz 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ehabilitacji 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sób </w:t>
      </w:r>
      <w:r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iepełnosprawnych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każdy rok</w:t>
      </w:r>
      <w:r w:rsidR="003F67C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3F67C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yznacza o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bszary realizowane w danym roku oraz</w:t>
      </w:r>
      <w:r w:rsidR="003F67C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warunki brzegowe obowiązujące realizatorów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F25CF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2017 r</w:t>
      </w:r>
      <w:r w:rsidR="00B87C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B4C17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7F25CF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dofinansowania 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ramach programu </w:t>
      </w:r>
      <w:r w:rsidR="007F25CF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skorzystało trzech projektodawców</w:t>
      </w:r>
      <w:r w:rsidR="007141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F25CF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2AC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2018 r</w:t>
      </w:r>
      <w:r w:rsidR="00B87C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E2AC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dwóch</w:t>
      </w:r>
      <w:r w:rsidR="002F2129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  <w:t xml:space="preserve">. </w:t>
      </w:r>
      <w:r w:rsidR="007F25CF" w:rsidRPr="00CE2A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Natomiast </w:t>
      </w:r>
      <w:r w:rsidR="007F25CF" w:rsidRPr="00CE2AC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14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</w:t>
      </w:r>
      <w:r w:rsidR="007F25CF" w:rsidRPr="00CE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złożono żadnego</w:t>
      </w:r>
      <w:r w:rsidR="003F67C9" w:rsidRPr="00CE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wniosku</w:t>
      </w:r>
      <w:r w:rsidR="00CE2AC9" w:rsidRPr="00CE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(Tabela nr 20).</w:t>
      </w:r>
    </w:p>
    <w:p w:rsidR="00CE2AC9" w:rsidRPr="00CE2AC9" w:rsidRDefault="00CE2AC9" w:rsidP="00CE2AC9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</w:pPr>
    </w:p>
    <w:p w:rsidR="00942B02" w:rsidRPr="00942B02" w:rsidRDefault="00942B02" w:rsidP="00942B02">
      <w:pPr>
        <w:pStyle w:val="Legenda"/>
        <w:keepNext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="00704435" w:rsidRPr="00942B0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42B0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="00704435" w:rsidRPr="00942B0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</w:t>
      </w:r>
      <w:r w:rsidR="00704435" w:rsidRPr="00942B0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4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  <w:t>Realizacja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2F2"/>
        </w:rPr>
        <w:t xml:space="preserve"> </w:t>
      </w:r>
      <w:r w:rsidRPr="00942B0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„Programu Wyrównywa</w:t>
      </w:r>
      <w:r w:rsidR="002F212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nia Różnic Między Regionami</w:t>
      </w:r>
      <w:r w:rsidR="00B87C7C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III” w </w:t>
      </w:r>
      <w:r w:rsidR="002F212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latach 2017 – 2019</w:t>
      </w:r>
    </w:p>
    <w:tbl>
      <w:tblPr>
        <w:tblStyle w:val="GridTable4Accent1"/>
        <w:tblW w:w="9082" w:type="dxa"/>
        <w:tblLook w:val="04A0" w:firstRow="1" w:lastRow="0" w:firstColumn="1" w:lastColumn="0" w:noHBand="0" w:noVBand="1"/>
      </w:tblPr>
      <w:tblGrid>
        <w:gridCol w:w="1144"/>
        <w:gridCol w:w="2286"/>
        <w:gridCol w:w="3392"/>
        <w:gridCol w:w="2260"/>
      </w:tblGrid>
      <w:tr w:rsidR="00F042EB" w:rsidRPr="00B87C7C" w:rsidTr="001E4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hideMark/>
          </w:tcPr>
          <w:p w:rsidR="00F042EB" w:rsidRPr="001E41CF" w:rsidRDefault="00F042EB" w:rsidP="001348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</w:t>
            </w:r>
          </w:p>
        </w:tc>
        <w:tc>
          <w:tcPr>
            <w:tcW w:w="2286" w:type="dxa"/>
            <w:hideMark/>
          </w:tcPr>
          <w:p w:rsidR="00F042EB" w:rsidRPr="001E41CF" w:rsidRDefault="00F042EB" w:rsidP="001348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Projektodawca</w:t>
            </w:r>
          </w:p>
        </w:tc>
        <w:tc>
          <w:tcPr>
            <w:tcW w:w="3392" w:type="dxa"/>
            <w:hideMark/>
          </w:tcPr>
          <w:p w:rsidR="00F042EB" w:rsidRPr="001E41CF" w:rsidRDefault="00F042EB" w:rsidP="001348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projektu</w:t>
            </w:r>
          </w:p>
        </w:tc>
        <w:tc>
          <w:tcPr>
            <w:tcW w:w="2260" w:type="dxa"/>
            <w:hideMark/>
          </w:tcPr>
          <w:p w:rsidR="00F042EB" w:rsidRPr="001E41CF" w:rsidRDefault="00062B9D" w:rsidP="001348E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1CF">
              <w:rPr>
                <w:rFonts w:ascii="Times New Roman" w:hAnsi="Times New Roman" w:cs="Times New Roman"/>
                <w:sz w:val="20"/>
                <w:szCs w:val="20"/>
              </w:rPr>
              <w:t>Kwota dofinansowania</w:t>
            </w:r>
          </w:p>
        </w:tc>
      </w:tr>
      <w:tr w:rsidR="00F042EB" w:rsidRPr="00B87C7C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vMerge w:val="restart"/>
            <w:noWrap/>
            <w:vAlign w:val="center"/>
            <w:hideMark/>
          </w:tcPr>
          <w:p w:rsidR="00F042EB" w:rsidRPr="00B87C7C" w:rsidRDefault="00F042EB" w:rsidP="001E4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2017</w:t>
            </w:r>
          </w:p>
        </w:tc>
        <w:tc>
          <w:tcPr>
            <w:tcW w:w="2286" w:type="dxa"/>
            <w:vAlign w:val="center"/>
            <w:hideMark/>
          </w:tcPr>
          <w:p w:rsidR="00F042EB" w:rsidRPr="00B87C7C" w:rsidRDefault="001E41CF" w:rsidP="001E41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Stowarzyszenie REMEDIUM w </w:t>
            </w:r>
            <w:r w:rsidR="00F042EB"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Tymbarku</w:t>
            </w:r>
          </w:p>
        </w:tc>
        <w:tc>
          <w:tcPr>
            <w:tcW w:w="3392" w:type="dxa"/>
            <w:vAlign w:val="center"/>
            <w:hideMark/>
          </w:tcPr>
          <w:p w:rsidR="00F042EB" w:rsidRPr="00B87C7C" w:rsidRDefault="00826945" w:rsidP="001E41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hAnsi="Times New Roman" w:cs="Times New Roman"/>
                <w:iCs/>
                <w:spacing w:val="10"/>
                <w:sz w:val="20"/>
                <w:szCs w:val="20"/>
              </w:rPr>
              <w:t>Likwidacja b</w:t>
            </w:r>
            <w:r w:rsidR="00CE2AC9" w:rsidRPr="00B87C7C">
              <w:rPr>
                <w:rFonts w:ascii="Times New Roman" w:hAnsi="Times New Roman" w:cs="Times New Roman"/>
                <w:iCs/>
                <w:spacing w:val="10"/>
                <w:sz w:val="20"/>
                <w:szCs w:val="20"/>
              </w:rPr>
              <w:t>arier t</w:t>
            </w:r>
            <w:r w:rsidR="00F042EB" w:rsidRPr="00B87C7C">
              <w:rPr>
                <w:rFonts w:ascii="Times New Roman" w:hAnsi="Times New Roman" w:cs="Times New Roman"/>
                <w:iCs/>
                <w:spacing w:val="10"/>
                <w:sz w:val="20"/>
                <w:szCs w:val="20"/>
              </w:rPr>
              <w:t>ransportowych – zakup autobusu 19+1 miejscowego dostosowanego do przewozu osób niepełnosprawnych</w:t>
            </w:r>
          </w:p>
        </w:tc>
        <w:tc>
          <w:tcPr>
            <w:tcW w:w="2260" w:type="dxa"/>
            <w:noWrap/>
            <w:vAlign w:val="center"/>
            <w:hideMark/>
          </w:tcPr>
          <w:p w:rsidR="00F042EB" w:rsidRPr="00B87C7C" w:rsidRDefault="00F042EB" w:rsidP="001E41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186 861,60 zł</w:t>
            </w:r>
          </w:p>
        </w:tc>
      </w:tr>
      <w:tr w:rsidR="00F042EB" w:rsidRPr="00B87C7C" w:rsidTr="001E41CF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vMerge/>
            <w:vAlign w:val="center"/>
            <w:hideMark/>
          </w:tcPr>
          <w:p w:rsidR="00F042EB" w:rsidRPr="00B87C7C" w:rsidRDefault="00F042EB" w:rsidP="001E4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vAlign w:val="center"/>
            <w:hideMark/>
          </w:tcPr>
          <w:p w:rsidR="00F042EB" w:rsidRPr="00B87C7C" w:rsidRDefault="001E41CF" w:rsidP="001E41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 </w:t>
            </w:r>
            <w:r w:rsidR="00F042EB"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Limanowej</w:t>
            </w:r>
          </w:p>
        </w:tc>
        <w:tc>
          <w:tcPr>
            <w:tcW w:w="3392" w:type="dxa"/>
            <w:vAlign w:val="center"/>
            <w:hideMark/>
          </w:tcPr>
          <w:p w:rsidR="00F042EB" w:rsidRPr="00B87C7C" w:rsidRDefault="00F042EB" w:rsidP="001E41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Likwidacją barier transportowych</w:t>
            </w:r>
            <w:r w:rsidR="001E41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Pr="00B87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zakup</w:t>
            </w:r>
            <w:r w:rsidRPr="00B87C7C">
              <w:rPr>
                <w:rFonts w:ascii="Times New Roman" w:hAnsi="Times New Roman" w:cs="Times New Roman"/>
                <w:sz w:val="20"/>
                <w:szCs w:val="20"/>
              </w:rPr>
              <w:t xml:space="preserve"> samochodu dla DPS Limanowa</w:t>
            </w:r>
          </w:p>
        </w:tc>
        <w:tc>
          <w:tcPr>
            <w:tcW w:w="2260" w:type="dxa"/>
            <w:noWrap/>
            <w:vAlign w:val="center"/>
            <w:hideMark/>
          </w:tcPr>
          <w:p w:rsidR="00F042EB" w:rsidRPr="00B87C7C" w:rsidRDefault="00F042EB" w:rsidP="001E41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80 000,00 zł</w:t>
            </w:r>
          </w:p>
        </w:tc>
      </w:tr>
      <w:tr w:rsidR="00F042EB" w:rsidRPr="00B87C7C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vMerge/>
            <w:vAlign w:val="center"/>
          </w:tcPr>
          <w:p w:rsidR="00F042EB" w:rsidRPr="00B87C7C" w:rsidRDefault="00F042EB" w:rsidP="001E4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  <w:vAlign w:val="center"/>
          </w:tcPr>
          <w:p w:rsidR="00F042EB" w:rsidRPr="00B87C7C" w:rsidRDefault="001E41CF" w:rsidP="001E41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 </w:t>
            </w:r>
            <w:r w:rsidR="00F042EB"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Mszanie Dolnej</w:t>
            </w:r>
          </w:p>
        </w:tc>
        <w:tc>
          <w:tcPr>
            <w:tcW w:w="3392" w:type="dxa"/>
            <w:vAlign w:val="center"/>
          </w:tcPr>
          <w:p w:rsidR="00F042EB" w:rsidRPr="00B87C7C" w:rsidRDefault="00F042EB" w:rsidP="001E41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Likwidacją barier transportowych- zakup</w:t>
            </w:r>
            <w:r w:rsidRPr="00B87C7C">
              <w:rPr>
                <w:rFonts w:ascii="Times New Roman" w:hAnsi="Times New Roman" w:cs="Times New Roman"/>
                <w:sz w:val="20"/>
                <w:szCs w:val="20"/>
              </w:rPr>
              <w:t xml:space="preserve"> samochodu dla DPS Mszana Dolna</w:t>
            </w:r>
          </w:p>
        </w:tc>
        <w:tc>
          <w:tcPr>
            <w:tcW w:w="2260" w:type="dxa"/>
            <w:noWrap/>
            <w:vAlign w:val="center"/>
          </w:tcPr>
          <w:p w:rsidR="00F042EB" w:rsidRPr="00B87C7C" w:rsidRDefault="00F042EB" w:rsidP="001E41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80 000,00 zł</w:t>
            </w:r>
          </w:p>
        </w:tc>
      </w:tr>
      <w:tr w:rsidR="00F042EB" w:rsidRPr="00B87C7C" w:rsidTr="001E41CF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vMerge w:val="restart"/>
            <w:noWrap/>
            <w:vAlign w:val="center"/>
            <w:hideMark/>
          </w:tcPr>
          <w:p w:rsidR="00F042EB" w:rsidRPr="00B87C7C" w:rsidRDefault="00F042EB" w:rsidP="001E4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286" w:type="dxa"/>
            <w:vAlign w:val="center"/>
          </w:tcPr>
          <w:p w:rsidR="00F042EB" w:rsidRPr="00B87C7C" w:rsidRDefault="00CE2AC9" w:rsidP="001E41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Laskowa</w:t>
            </w:r>
          </w:p>
        </w:tc>
        <w:tc>
          <w:tcPr>
            <w:tcW w:w="3392" w:type="dxa"/>
            <w:vAlign w:val="center"/>
          </w:tcPr>
          <w:p w:rsidR="00F042EB" w:rsidRPr="00B87C7C" w:rsidRDefault="00F042EB" w:rsidP="001E41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hAnsi="Times New Roman" w:cs="Times New Roman"/>
                <w:iCs/>
                <w:sz w:val="20"/>
                <w:szCs w:val="20"/>
              </w:rPr>
              <w:t>Likwidacja barier transportowych – zakup 9-cio osobowego samochodu dostosowanego do przewozu o</w:t>
            </w:r>
            <w:r w:rsidR="001E41CF">
              <w:rPr>
                <w:rFonts w:ascii="Times New Roman" w:hAnsi="Times New Roman" w:cs="Times New Roman"/>
                <w:iCs/>
                <w:sz w:val="20"/>
                <w:szCs w:val="20"/>
              </w:rPr>
              <w:t>sób niepełnosprawnych dla ŚDS w </w:t>
            </w:r>
            <w:r w:rsidRPr="00B87C7C">
              <w:rPr>
                <w:rFonts w:ascii="Times New Roman" w:hAnsi="Times New Roman" w:cs="Times New Roman"/>
                <w:iCs/>
                <w:sz w:val="20"/>
                <w:szCs w:val="20"/>
              </w:rPr>
              <w:t>Ujanowicach</w:t>
            </w:r>
          </w:p>
        </w:tc>
        <w:tc>
          <w:tcPr>
            <w:tcW w:w="2260" w:type="dxa"/>
            <w:noWrap/>
            <w:vAlign w:val="center"/>
          </w:tcPr>
          <w:p w:rsidR="00F042EB" w:rsidRPr="00B87C7C" w:rsidRDefault="00F042EB" w:rsidP="001E41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80 000,00 zł</w:t>
            </w:r>
          </w:p>
        </w:tc>
      </w:tr>
      <w:tr w:rsidR="00F042EB" w:rsidRPr="00B87C7C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vMerge/>
            <w:hideMark/>
          </w:tcPr>
          <w:p w:rsidR="00F042EB" w:rsidRPr="00B87C7C" w:rsidRDefault="00F042EB" w:rsidP="001348E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6" w:type="dxa"/>
          </w:tcPr>
          <w:p w:rsidR="00F042EB" w:rsidRPr="00B87C7C" w:rsidRDefault="001505F4" w:rsidP="00826945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„</w:t>
            </w:r>
            <w:r w:rsidR="00CE2AC9"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Opiekuńczość”</w:t>
            </w:r>
          </w:p>
        </w:tc>
        <w:tc>
          <w:tcPr>
            <w:tcW w:w="3392" w:type="dxa"/>
          </w:tcPr>
          <w:p w:rsidR="00F042EB" w:rsidRPr="00B87C7C" w:rsidRDefault="00F042EB" w:rsidP="00826945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hAnsi="Times New Roman" w:cs="Times New Roman"/>
                <w:iCs/>
                <w:sz w:val="20"/>
                <w:szCs w:val="20"/>
              </w:rPr>
              <w:t>Likwidacja barier transportowych – zakup samochodu 9 miejscowego do przewozu osób niepełnosprawnych dla Domu Pomocy Społecznej w Rabie Niżnej</w:t>
            </w:r>
          </w:p>
        </w:tc>
        <w:tc>
          <w:tcPr>
            <w:tcW w:w="2260" w:type="dxa"/>
            <w:noWrap/>
          </w:tcPr>
          <w:p w:rsidR="00F042EB" w:rsidRPr="00B87C7C" w:rsidRDefault="00F042EB" w:rsidP="001348E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8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80 000,00 zł</w:t>
            </w:r>
          </w:p>
        </w:tc>
      </w:tr>
    </w:tbl>
    <w:p w:rsidR="009C77E0" w:rsidRPr="001E41CF" w:rsidRDefault="00F30618" w:rsidP="001E41CF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1E41CF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B8385D" w:rsidRPr="001E41CF">
        <w:rPr>
          <w:rFonts w:ascii="Times New Roman" w:hAnsi="Times New Roman" w:cs="Times New Roman"/>
          <w:i/>
          <w:sz w:val="20"/>
          <w:szCs w:val="20"/>
        </w:rPr>
        <w:t xml:space="preserve"> na podstawie danych Powiatowego Centrum Pomocy Rodzinie w Limanowej</w:t>
      </w:r>
    </w:p>
    <w:p w:rsidR="00CE2AC9" w:rsidRPr="007B4C17" w:rsidRDefault="00CE2AC9" w:rsidP="007B4C17">
      <w:pPr>
        <w:rPr>
          <w:rFonts w:ascii="Times New Roman" w:hAnsi="Times New Roman" w:cs="Times New Roman"/>
          <w:i/>
          <w:sz w:val="24"/>
          <w:szCs w:val="24"/>
        </w:rPr>
      </w:pPr>
    </w:p>
    <w:p w:rsidR="00DA0C56" w:rsidRPr="00DA0C56" w:rsidRDefault="007141E6" w:rsidP="00B87C7C">
      <w:pPr>
        <w:pStyle w:val="Nagwek1"/>
        <w:ind w:left="284"/>
      </w:pPr>
      <w:r>
        <w:t xml:space="preserve"> </w:t>
      </w:r>
      <w:bookmarkStart w:id="33" w:name="_Toc53131496"/>
      <w:r w:rsidR="00DA0C56" w:rsidRPr="00DA0C56">
        <w:t xml:space="preserve">Podmioty realizujące zadania na rzecz osób z niepełnosprawnościami </w:t>
      </w:r>
      <w:r w:rsidR="004052A1">
        <w:t>na terenie Powiatu Limanowskiego</w:t>
      </w:r>
      <w:bookmarkEnd w:id="33"/>
    </w:p>
    <w:p w:rsidR="00111B31" w:rsidRDefault="00111B31" w:rsidP="006871D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620F3" w:rsidRDefault="00111B31" w:rsidP="00E620F3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Powiatu Limanowskiego na rzecz osób z niepełnosprawnościami działa szereg  podmiotów </w:t>
      </w:r>
      <w:r w:rsidR="001505F4">
        <w:rPr>
          <w:rFonts w:ascii="Times New Roman" w:hAnsi="Times New Roman" w:cs="Times New Roman"/>
          <w:sz w:val="24"/>
          <w:szCs w:val="24"/>
        </w:rPr>
        <w:t>oferując różnego rodzaju wsparcie i pomoc</w:t>
      </w:r>
      <w:r>
        <w:rPr>
          <w:rFonts w:ascii="Times New Roman" w:hAnsi="Times New Roman" w:cs="Times New Roman"/>
          <w:sz w:val="24"/>
          <w:szCs w:val="24"/>
        </w:rPr>
        <w:t xml:space="preserve">. Są to placówki zarówno całodobowego jak i dziennego pobytu oraz placówki związane z kształceniem. </w:t>
      </w:r>
    </w:p>
    <w:p w:rsidR="00E620F3" w:rsidRDefault="00E620F3" w:rsidP="006871D2">
      <w:pPr>
        <w:pStyle w:val="Nagwek2"/>
        <w:numPr>
          <w:ilvl w:val="0"/>
          <w:numId w:val="0"/>
        </w:numPr>
        <w:spacing w:line="240" w:lineRule="auto"/>
        <w:ind w:left="794"/>
        <w:rPr>
          <w:shd w:val="clear" w:color="auto" w:fill="auto"/>
        </w:rPr>
      </w:pPr>
    </w:p>
    <w:p w:rsidR="00931BB3" w:rsidRPr="00E620F3" w:rsidRDefault="00931BB3" w:rsidP="00B87C7C">
      <w:pPr>
        <w:pStyle w:val="Nagwek2"/>
        <w:ind w:left="426"/>
      </w:pPr>
      <w:bookmarkStart w:id="34" w:name="_Toc53131497"/>
      <w:r w:rsidRPr="00E620F3">
        <w:t>Warsztat Terapii Zajęciowej</w:t>
      </w:r>
      <w:bookmarkEnd w:id="34"/>
    </w:p>
    <w:p w:rsidR="00931BB3" w:rsidRPr="00DD318A" w:rsidRDefault="00931BB3" w:rsidP="006871D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1BB3" w:rsidRPr="00DD318A" w:rsidRDefault="00931BB3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 xml:space="preserve">Warsztat oznacza wyodrębnioną organizacyjnie i finansowo placówkę stwarzającą osobom </w:t>
      </w:r>
      <w:r w:rsidR="001505F4">
        <w:rPr>
          <w:rFonts w:ascii="Times New Roman" w:hAnsi="Times New Roman" w:cs="Times New Roman"/>
          <w:sz w:val="24"/>
          <w:szCs w:val="24"/>
        </w:rPr>
        <w:br/>
        <w:t>z niepełnosprawnościami</w:t>
      </w:r>
      <w:r w:rsidRPr="00DD318A">
        <w:rPr>
          <w:rFonts w:ascii="Times New Roman" w:hAnsi="Times New Roman" w:cs="Times New Roman"/>
          <w:sz w:val="24"/>
          <w:szCs w:val="24"/>
        </w:rPr>
        <w:t xml:space="preserve"> niezdolnym do podjęcia pracy możliwość rehabilitacji społecznej </w:t>
      </w:r>
      <w:r w:rsidR="00BA6B43">
        <w:rPr>
          <w:rFonts w:ascii="Times New Roman" w:hAnsi="Times New Roman" w:cs="Times New Roman"/>
          <w:sz w:val="24"/>
          <w:szCs w:val="24"/>
        </w:rPr>
        <w:br/>
      </w:r>
      <w:r w:rsidRPr="00DD318A">
        <w:rPr>
          <w:rFonts w:ascii="Times New Roman" w:hAnsi="Times New Roman" w:cs="Times New Roman"/>
          <w:sz w:val="24"/>
          <w:szCs w:val="24"/>
        </w:rPr>
        <w:lastRenderedPageBreak/>
        <w:t>i zawodowej w zakresie pozyskania lub przywracania umiejętności niezbędnych do podjęcia zatrudnienia.</w:t>
      </w:r>
    </w:p>
    <w:p w:rsidR="007065B6" w:rsidRPr="00BA6B43" w:rsidRDefault="00931BB3" w:rsidP="00BA6B43">
      <w:pPr>
        <w:pStyle w:val="Nagwek4"/>
        <w:spacing w:before="0" w:line="360" w:lineRule="auto"/>
        <w:ind w:left="0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DD318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Na terenie Powiatu Limanowskiego istnieje jeden Warsztat Terapii Zajęciowej działający przy Stowarzyszeniu „Remedium” w Tymbarku. W Warsztacie uczestniczy 60 osób </w:t>
      </w:r>
      <w:r w:rsidR="00B87C7C">
        <w:rPr>
          <w:rFonts w:ascii="Times New Roman" w:hAnsi="Times New Roman" w:cs="Times New Roman"/>
          <w:i w:val="0"/>
          <w:color w:val="000000"/>
          <w:sz w:val="24"/>
          <w:szCs w:val="24"/>
        </w:rPr>
        <w:t>z </w:t>
      </w:r>
      <w:r w:rsidRPr="00DD318A">
        <w:rPr>
          <w:rFonts w:ascii="Times New Roman" w:hAnsi="Times New Roman" w:cs="Times New Roman"/>
          <w:i w:val="0"/>
          <w:color w:val="000000"/>
          <w:sz w:val="24"/>
          <w:szCs w:val="24"/>
        </w:rPr>
        <w:t>n</w:t>
      </w:r>
      <w:r w:rsidR="007141E6">
        <w:rPr>
          <w:rFonts w:ascii="Times New Roman" w:hAnsi="Times New Roman" w:cs="Times New Roman"/>
          <w:i w:val="0"/>
          <w:color w:val="000000"/>
          <w:sz w:val="24"/>
          <w:szCs w:val="24"/>
        </w:rPr>
        <w:t>iepełnosprawnościami</w:t>
      </w:r>
      <w:r w:rsidRPr="00DD318A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z terenu Powiatu. Osoby te posiadają w orzeczeniu o stopniu niepełnosprawności wskazania do udziału w terapii zajęciowej. </w:t>
      </w:r>
    </w:p>
    <w:p w:rsidR="005A7862" w:rsidRDefault="00931BB3" w:rsidP="005A786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Finansowanie WTZ</w:t>
      </w:r>
      <w:r w:rsidR="00B87C7C">
        <w:rPr>
          <w:rFonts w:ascii="Times New Roman" w:hAnsi="Times New Roman" w:cs="Times New Roman"/>
          <w:sz w:val="24"/>
          <w:szCs w:val="24"/>
        </w:rPr>
        <w:t xml:space="preserve"> odbywa się z dwóch źródeł tj. </w:t>
      </w:r>
      <w:r w:rsidRPr="00DD318A">
        <w:rPr>
          <w:rFonts w:ascii="Times New Roman" w:hAnsi="Times New Roman" w:cs="Times New Roman"/>
          <w:sz w:val="24"/>
          <w:szCs w:val="24"/>
        </w:rPr>
        <w:t>Państwowego Funduszu Rehabilitacji Osób Niepełnospr</w:t>
      </w:r>
      <w:r w:rsidR="00CE2AC9">
        <w:rPr>
          <w:rFonts w:ascii="Times New Roman" w:hAnsi="Times New Roman" w:cs="Times New Roman"/>
          <w:sz w:val="24"/>
          <w:szCs w:val="24"/>
        </w:rPr>
        <w:t>awnych i Powiatu Limanowskiego (Tabela nr 21)</w:t>
      </w:r>
      <w:r w:rsidR="007141E6">
        <w:rPr>
          <w:rFonts w:ascii="Times New Roman" w:hAnsi="Times New Roman" w:cs="Times New Roman"/>
          <w:sz w:val="24"/>
          <w:szCs w:val="24"/>
        </w:rPr>
        <w:t>.</w:t>
      </w:r>
    </w:p>
    <w:p w:rsidR="00B87C7C" w:rsidRPr="00DD318A" w:rsidRDefault="00B87C7C" w:rsidP="005A7862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6B43" w:rsidRPr="00BA6B43" w:rsidRDefault="00BA6B43" w:rsidP="00BA6B43">
      <w:pPr>
        <w:pStyle w:val="Legenda"/>
        <w:keepNext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="00704435" w:rsidRPr="00BA6B4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A6B4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="00704435" w:rsidRPr="00BA6B4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21</w:t>
      </w:r>
      <w:r w:rsidR="00704435" w:rsidRPr="00BA6B4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505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6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BA6B43">
        <w:rPr>
          <w:rFonts w:ascii="Times New Roman" w:hAnsi="Times New Roman" w:cs="Times New Roman"/>
          <w:color w:val="000000" w:themeColor="text1"/>
          <w:sz w:val="24"/>
          <w:szCs w:val="24"/>
        </w:rPr>
        <w:t>inansowanie dział</w:t>
      </w:r>
      <w:r w:rsidR="0015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alności WTZ w latach 2017 </w:t>
      </w:r>
      <w:r w:rsidR="00B87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14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5F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tbl>
      <w:tblPr>
        <w:tblStyle w:val="GridTable4Accent1"/>
        <w:tblW w:w="8959" w:type="dxa"/>
        <w:tblLook w:val="04A0" w:firstRow="1" w:lastRow="0" w:firstColumn="1" w:lastColumn="0" w:noHBand="0" w:noVBand="1"/>
      </w:tblPr>
      <w:tblGrid>
        <w:gridCol w:w="2158"/>
        <w:gridCol w:w="2267"/>
        <w:gridCol w:w="2379"/>
        <w:gridCol w:w="2155"/>
      </w:tblGrid>
      <w:tr w:rsidR="00931BB3" w:rsidRPr="00B87C7C" w:rsidTr="001E4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931BB3" w:rsidRPr="001E41CF" w:rsidRDefault="00931BB3" w:rsidP="00B87C7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267" w:type="dxa"/>
          </w:tcPr>
          <w:p w:rsidR="00931BB3" w:rsidRPr="001E41CF" w:rsidRDefault="00931BB3" w:rsidP="00B87C7C">
            <w:pPr>
              <w:pStyle w:val="Akapitzlist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sz w:val="20"/>
                <w:szCs w:val="20"/>
              </w:rPr>
              <w:t>Środki PFRON</w:t>
            </w:r>
          </w:p>
          <w:p w:rsidR="00931BB3" w:rsidRPr="001E41CF" w:rsidRDefault="00931BB3" w:rsidP="00B87C7C">
            <w:pPr>
              <w:pStyle w:val="Akapitzlist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E4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1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79" w:type="dxa"/>
          </w:tcPr>
          <w:p w:rsidR="00931BB3" w:rsidRPr="001E41CF" w:rsidRDefault="00931BB3" w:rsidP="00B87C7C">
            <w:pPr>
              <w:pStyle w:val="Akapitzlist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sz w:val="20"/>
                <w:szCs w:val="20"/>
              </w:rPr>
              <w:t>Środki Powiatu Limanowskiego 10</w:t>
            </w:r>
            <w:r w:rsidR="001E4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1C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5" w:type="dxa"/>
          </w:tcPr>
          <w:p w:rsidR="00931BB3" w:rsidRPr="001E41CF" w:rsidRDefault="00931BB3" w:rsidP="00B87C7C">
            <w:pPr>
              <w:pStyle w:val="Akapitzlist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931BB3" w:rsidRPr="00B87C7C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2267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C7C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959 760,00</w:t>
            </w:r>
            <w:r w:rsidR="007065B6" w:rsidRPr="00B87C7C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C7C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379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C7C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106 640,00</w:t>
            </w:r>
            <w:r w:rsidR="007065B6" w:rsidRPr="00B87C7C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C7C">
              <w:rPr>
                <w:rStyle w:val="t31"/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155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1 066 400,00</w:t>
            </w:r>
            <w:r w:rsidR="007065B6"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931BB3" w:rsidRPr="00B87C7C" w:rsidTr="001E4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2267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995 760,00</w:t>
            </w:r>
            <w:r w:rsidR="007065B6"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379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110 640,00</w:t>
            </w:r>
            <w:r w:rsidR="007065B6"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155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1 106 400,00</w:t>
            </w:r>
            <w:r w:rsidR="007065B6"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931BB3" w:rsidRPr="00B87C7C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2267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1 085 760,00</w:t>
            </w:r>
            <w:r w:rsidR="007065B6"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Pr="00B87C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379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120 640,00</w:t>
            </w:r>
            <w:r w:rsidR="007065B6"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155" w:type="dxa"/>
          </w:tcPr>
          <w:p w:rsidR="00931BB3" w:rsidRPr="00B87C7C" w:rsidRDefault="00931BB3" w:rsidP="00B87C7C">
            <w:pPr>
              <w:pStyle w:val="Akapitzlist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1 206 400,00</w:t>
            </w:r>
            <w:r w:rsidR="007065B6"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C7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</w:tbl>
    <w:p w:rsidR="00064B32" w:rsidRPr="001E41CF" w:rsidRDefault="007065B6" w:rsidP="001E41CF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1E41CF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064B32" w:rsidRPr="001E41CF">
        <w:rPr>
          <w:rFonts w:ascii="Times New Roman" w:hAnsi="Times New Roman" w:cs="Times New Roman"/>
          <w:i/>
          <w:sz w:val="20"/>
          <w:szCs w:val="20"/>
        </w:rPr>
        <w:t xml:space="preserve"> na podstawie danych Powiat</w:t>
      </w:r>
      <w:r w:rsidR="00B87C7C" w:rsidRPr="001E41CF">
        <w:rPr>
          <w:rFonts w:ascii="Times New Roman" w:hAnsi="Times New Roman" w:cs="Times New Roman"/>
          <w:i/>
          <w:sz w:val="20"/>
          <w:szCs w:val="20"/>
        </w:rPr>
        <w:t>owego Centrum Pomocy Rodzinie w </w:t>
      </w:r>
      <w:r w:rsidR="00064B32" w:rsidRPr="001E41CF">
        <w:rPr>
          <w:rFonts w:ascii="Times New Roman" w:hAnsi="Times New Roman" w:cs="Times New Roman"/>
          <w:i/>
          <w:sz w:val="20"/>
          <w:szCs w:val="20"/>
        </w:rPr>
        <w:t>Limanowej</w:t>
      </w:r>
    </w:p>
    <w:p w:rsidR="00931BB3" w:rsidRPr="00DD318A" w:rsidRDefault="00931BB3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Ponadto dziewięć osób</w:t>
      </w:r>
      <w:r w:rsidR="001505F4">
        <w:rPr>
          <w:rFonts w:ascii="Times New Roman" w:hAnsi="Times New Roman" w:cs="Times New Roman"/>
          <w:sz w:val="24"/>
          <w:szCs w:val="24"/>
        </w:rPr>
        <w:t xml:space="preserve"> z </w:t>
      </w:r>
      <w:r w:rsidR="00CE2AC9">
        <w:rPr>
          <w:rFonts w:ascii="Times New Roman" w:hAnsi="Times New Roman" w:cs="Times New Roman"/>
          <w:sz w:val="24"/>
          <w:szCs w:val="24"/>
        </w:rPr>
        <w:t>niepełnosprawnościami</w:t>
      </w:r>
      <w:r w:rsidRPr="00DD318A">
        <w:rPr>
          <w:rFonts w:ascii="Times New Roman" w:hAnsi="Times New Roman" w:cs="Times New Roman"/>
          <w:sz w:val="24"/>
          <w:szCs w:val="24"/>
        </w:rPr>
        <w:t xml:space="preserve"> z terenu Powiatu Limanowskiego uczestniczy w WTZ na terenie Powiatu Nowosądeckiego (siedem </w:t>
      </w:r>
      <w:r w:rsidR="00B87C7C">
        <w:rPr>
          <w:rFonts w:ascii="Times New Roman" w:hAnsi="Times New Roman" w:cs="Times New Roman"/>
          <w:sz w:val="24"/>
          <w:szCs w:val="24"/>
        </w:rPr>
        <w:t xml:space="preserve">osób </w:t>
      </w:r>
      <w:r w:rsidRPr="00DD318A">
        <w:rPr>
          <w:rFonts w:ascii="Times New Roman" w:hAnsi="Times New Roman" w:cs="Times New Roman"/>
          <w:sz w:val="24"/>
          <w:szCs w:val="24"/>
        </w:rPr>
        <w:t xml:space="preserve">w Warsztacie Terapii Zajęciowej prowadzonych przez Stowarzyszenie Rodziców, Przyjaciół, Dzieci i Osób Niepełnosprawnych w Podegrodziu, dwie </w:t>
      </w:r>
      <w:r w:rsidR="00B87C7C">
        <w:rPr>
          <w:rFonts w:ascii="Times New Roman" w:hAnsi="Times New Roman" w:cs="Times New Roman"/>
          <w:sz w:val="24"/>
          <w:szCs w:val="24"/>
        </w:rPr>
        <w:t xml:space="preserve">osoby </w:t>
      </w:r>
      <w:r w:rsidRPr="00DD318A">
        <w:rPr>
          <w:rFonts w:ascii="Times New Roman" w:hAnsi="Times New Roman" w:cs="Times New Roman"/>
          <w:sz w:val="24"/>
          <w:szCs w:val="24"/>
        </w:rPr>
        <w:t xml:space="preserve">w Warsztatach Terapii Zajęciowej prowadzonych przez Stowarzyszenie Dolina Dunajca w Łącku). Środki na pokrycie kosztów uczestnictwa tych osób Powiat Limanowski przekazuje na podstawie porozumienia zawartego z Powiatem Nowosądeckim. Porozumienie to zawierane jest na dany rok kalendarzowy. </w:t>
      </w:r>
    </w:p>
    <w:p w:rsidR="00173891" w:rsidRPr="00DD318A" w:rsidRDefault="00173891" w:rsidP="006871D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052A1" w:rsidRPr="00DD318A" w:rsidRDefault="004052A1" w:rsidP="00B87C7C">
      <w:pPr>
        <w:pStyle w:val="Nagwek2"/>
        <w:ind w:left="426"/>
      </w:pPr>
      <w:bookmarkStart w:id="35" w:name="_Toc53131498"/>
      <w:r w:rsidRPr="00DD318A">
        <w:t xml:space="preserve">Specjalny Ośrodek Szkolno – Wychowawczy </w:t>
      </w:r>
      <w:r>
        <w:t>w Dobrej</w:t>
      </w:r>
      <w:bookmarkEnd w:id="35"/>
    </w:p>
    <w:p w:rsidR="004052A1" w:rsidRPr="00DD318A" w:rsidRDefault="004052A1" w:rsidP="006871D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052A1" w:rsidRPr="00B87C7C" w:rsidRDefault="004052A1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7C7C">
        <w:rPr>
          <w:rFonts w:ascii="Times New Roman" w:hAnsi="Times New Roman" w:cs="Times New Roman"/>
          <w:sz w:val="24"/>
          <w:szCs w:val="24"/>
        </w:rPr>
        <w:t>Placówka obejmuje kształceniem dzieci i młodzież niepełnosprawną intelektualnie w stopniu lekkim, umiarkowanym i znacznym. W skład Specjalnego Ośrodka Szkolno</w:t>
      </w:r>
      <w:r w:rsidR="00B87C7C">
        <w:rPr>
          <w:rFonts w:ascii="Times New Roman" w:hAnsi="Times New Roman" w:cs="Times New Roman"/>
          <w:sz w:val="24"/>
          <w:szCs w:val="24"/>
        </w:rPr>
        <w:t xml:space="preserve"> – </w:t>
      </w:r>
      <w:r w:rsidRPr="00B87C7C">
        <w:rPr>
          <w:rFonts w:ascii="Times New Roman" w:hAnsi="Times New Roman" w:cs="Times New Roman"/>
          <w:sz w:val="24"/>
          <w:szCs w:val="24"/>
        </w:rPr>
        <w:t>Wychowawczego im. Marii Konopnickiej w Dobrej wchodzą: Szkoła Podstawowa, Publiczne Gimnazjum, Zasadnicza Szkoła Zawodowa,</w:t>
      </w:r>
      <w:r w:rsidR="00A30E6C" w:rsidRPr="00B87C7C">
        <w:rPr>
          <w:rFonts w:ascii="Times New Roman" w:hAnsi="Times New Roman" w:cs="Times New Roman"/>
          <w:sz w:val="24"/>
          <w:szCs w:val="24"/>
        </w:rPr>
        <w:t xml:space="preserve"> Branżowa Szkoła I stopnia,</w:t>
      </w:r>
      <w:r w:rsidRPr="00B87C7C">
        <w:rPr>
          <w:rFonts w:ascii="Times New Roman" w:hAnsi="Times New Roman" w:cs="Times New Roman"/>
          <w:sz w:val="24"/>
          <w:szCs w:val="24"/>
        </w:rPr>
        <w:t xml:space="preserve"> Szkoła Przysposabiająca do Pracy, opieka całodobowa </w:t>
      </w:r>
      <w:r w:rsidR="00B87C7C">
        <w:rPr>
          <w:rFonts w:ascii="Times New Roman" w:hAnsi="Times New Roman" w:cs="Times New Roman"/>
          <w:sz w:val="24"/>
          <w:szCs w:val="24"/>
        </w:rPr>
        <w:t xml:space="preserve">– </w:t>
      </w:r>
      <w:r w:rsidRPr="00B87C7C">
        <w:rPr>
          <w:rFonts w:ascii="Times New Roman" w:hAnsi="Times New Roman" w:cs="Times New Roman"/>
          <w:sz w:val="24"/>
          <w:szCs w:val="24"/>
        </w:rPr>
        <w:t>internat</w:t>
      </w:r>
      <w:r w:rsidR="00064B32" w:rsidRPr="00B87C7C">
        <w:rPr>
          <w:rFonts w:ascii="Times New Roman" w:hAnsi="Times New Roman" w:cs="Times New Roman"/>
          <w:sz w:val="24"/>
          <w:szCs w:val="24"/>
        </w:rPr>
        <w:t>.</w:t>
      </w:r>
    </w:p>
    <w:p w:rsidR="004052A1" w:rsidRPr="00DD318A" w:rsidRDefault="004052A1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7C7C">
        <w:rPr>
          <w:rFonts w:ascii="Times New Roman" w:hAnsi="Times New Roman" w:cs="Times New Roman"/>
          <w:sz w:val="24"/>
          <w:szCs w:val="24"/>
        </w:rPr>
        <w:t>Ośrodek obejmuje wychowaniem, kształceniem i opieką dzieci z orzeczonym lekkim</w:t>
      </w:r>
      <w:r w:rsidR="00A30E6C" w:rsidRPr="00B87C7C">
        <w:rPr>
          <w:rFonts w:ascii="Times New Roman" w:hAnsi="Times New Roman" w:cs="Times New Roman"/>
          <w:sz w:val="24"/>
          <w:szCs w:val="24"/>
        </w:rPr>
        <w:t>,</w:t>
      </w:r>
      <w:r w:rsidRPr="00B87C7C">
        <w:rPr>
          <w:rFonts w:ascii="Times New Roman" w:hAnsi="Times New Roman" w:cs="Times New Roman"/>
          <w:sz w:val="24"/>
          <w:szCs w:val="24"/>
        </w:rPr>
        <w:t xml:space="preserve"> </w:t>
      </w:r>
      <w:r w:rsidRPr="00B87C7C">
        <w:rPr>
          <w:rFonts w:ascii="Times New Roman" w:hAnsi="Times New Roman" w:cs="Times New Roman"/>
          <w:sz w:val="24"/>
          <w:szCs w:val="24"/>
        </w:rPr>
        <w:br/>
        <w:t>umiarkowanym</w:t>
      </w:r>
      <w:r w:rsidR="00A30E6C" w:rsidRPr="00B87C7C">
        <w:rPr>
          <w:rFonts w:ascii="Times New Roman" w:hAnsi="Times New Roman" w:cs="Times New Roman"/>
          <w:sz w:val="24"/>
          <w:szCs w:val="24"/>
        </w:rPr>
        <w:t xml:space="preserve"> i</w:t>
      </w:r>
      <w:r w:rsidRPr="00B87C7C">
        <w:rPr>
          <w:rFonts w:ascii="Times New Roman" w:hAnsi="Times New Roman" w:cs="Times New Roman"/>
          <w:sz w:val="24"/>
          <w:szCs w:val="24"/>
        </w:rPr>
        <w:t xml:space="preserve"> </w:t>
      </w:r>
      <w:r w:rsidR="00A30E6C" w:rsidRPr="00B87C7C">
        <w:rPr>
          <w:rFonts w:ascii="Times New Roman" w:hAnsi="Times New Roman" w:cs="Times New Roman"/>
          <w:sz w:val="24"/>
          <w:szCs w:val="24"/>
        </w:rPr>
        <w:t xml:space="preserve">znacznym </w:t>
      </w:r>
      <w:r w:rsidRPr="00B87C7C">
        <w:rPr>
          <w:rFonts w:ascii="Times New Roman" w:hAnsi="Times New Roman" w:cs="Times New Roman"/>
          <w:sz w:val="24"/>
          <w:szCs w:val="24"/>
        </w:rPr>
        <w:t xml:space="preserve">stopniem niepełnosprawności </w:t>
      </w:r>
      <w:r w:rsidRPr="00DD318A">
        <w:rPr>
          <w:rFonts w:ascii="Times New Roman" w:hAnsi="Times New Roman" w:cs="Times New Roman"/>
          <w:sz w:val="24"/>
          <w:szCs w:val="24"/>
        </w:rPr>
        <w:t xml:space="preserve">oraz niepełnosprawnościami </w:t>
      </w:r>
      <w:r w:rsidRPr="00DD318A">
        <w:rPr>
          <w:rFonts w:ascii="Times New Roman" w:hAnsi="Times New Roman" w:cs="Times New Roman"/>
          <w:sz w:val="24"/>
          <w:szCs w:val="24"/>
        </w:rPr>
        <w:lastRenderedPageBreak/>
        <w:t>sprzężonymi, które ze względu na poziom umysłowy nie są w stanie realizować programu nauczania szkoły masowej.</w:t>
      </w:r>
    </w:p>
    <w:p w:rsidR="004052A1" w:rsidRPr="00DD318A" w:rsidRDefault="004052A1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318A">
        <w:rPr>
          <w:rFonts w:ascii="Times New Roman" w:hAnsi="Times New Roman" w:cs="Times New Roman"/>
          <w:sz w:val="24"/>
          <w:szCs w:val="24"/>
        </w:rPr>
        <w:t>Zadania ośrodka:</w:t>
      </w:r>
    </w:p>
    <w:p w:rsidR="004052A1" w:rsidRPr="004052A1" w:rsidRDefault="00B87C7C" w:rsidP="00EA202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052A1" w:rsidRPr="004052A1">
        <w:rPr>
          <w:rFonts w:ascii="Times New Roman" w:hAnsi="Times New Roman" w:cs="Times New Roman"/>
          <w:sz w:val="24"/>
          <w:szCs w:val="24"/>
        </w:rPr>
        <w:t>apewnienie wychowankom pełnego rozwoju intelektualnego, moralno-emocjonalnego i fizycznego w zgodzie z ich potrzebami i m</w:t>
      </w:r>
      <w:r>
        <w:rPr>
          <w:rFonts w:ascii="Times New Roman" w:hAnsi="Times New Roman" w:cs="Times New Roman"/>
          <w:sz w:val="24"/>
          <w:szCs w:val="24"/>
        </w:rPr>
        <w:t>ożliwościami psychofizycznymi w </w:t>
      </w:r>
      <w:r w:rsidR="004052A1" w:rsidRPr="004052A1">
        <w:rPr>
          <w:rFonts w:ascii="Times New Roman" w:hAnsi="Times New Roman" w:cs="Times New Roman"/>
          <w:sz w:val="24"/>
          <w:szCs w:val="24"/>
        </w:rPr>
        <w:t>warunkach poszanowania ich godności osobistej o</w:t>
      </w:r>
      <w:r>
        <w:rPr>
          <w:rFonts w:ascii="Times New Roman" w:hAnsi="Times New Roman" w:cs="Times New Roman"/>
          <w:sz w:val="24"/>
          <w:szCs w:val="24"/>
        </w:rPr>
        <w:t>raz wolności światopoglądowej i </w:t>
      </w:r>
      <w:r w:rsidR="004052A1" w:rsidRPr="004052A1">
        <w:rPr>
          <w:rFonts w:ascii="Times New Roman" w:hAnsi="Times New Roman" w:cs="Times New Roman"/>
          <w:sz w:val="24"/>
          <w:szCs w:val="24"/>
        </w:rPr>
        <w:t>wyznaniowej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2A1" w:rsidRPr="004052A1" w:rsidRDefault="00B87C7C" w:rsidP="00EA202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52A1" w:rsidRPr="004052A1">
        <w:rPr>
          <w:rFonts w:ascii="Times New Roman" w:hAnsi="Times New Roman" w:cs="Times New Roman"/>
          <w:sz w:val="24"/>
          <w:szCs w:val="24"/>
        </w:rPr>
        <w:t>tworzenie optymalnych warunków rozwoju dzięki podnoszeniu efektywności procesu edukacyjnego oraz stosowania niezbędnych form rehabilitacji</w:t>
      </w:r>
      <w:r w:rsidR="007141E6">
        <w:rPr>
          <w:rFonts w:ascii="Times New Roman" w:hAnsi="Times New Roman" w:cs="Times New Roman"/>
          <w:sz w:val="24"/>
          <w:szCs w:val="24"/>
        </w:rPr>
        <w:t>,</w:t>
      </w:r>
    </w:p>
    <w:p w:rsidR="004052A1" w:rsidRPr="004052A1" w:rsidRDefault="00B87C7C" w:rsidP="00EA202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052A1" w:rsidRPr="004052A1">
        <w:rPr>
          <w:rFonts w:ascii="Times New Roman" w:hAnsi="Times New Roman" w:cs="Times New Roman"/>
          <w:sz w:val="24"/>
          <w:szCs w:val="24"/>
        </w:rPr>
        <w:t>apewnienie wychowankom korzystnych warunków przezwyciężania trudności osiągania pozytywnych wyników kształcenia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2A1" w:rsidRPr="004052A1" w:rsidRDefault="00B87C7C" w:rsidP="00EA202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52A1" w:rsidRPr="004052A1">
        <w:rPr>
          <w:rFonts w:ascii="Times New Roman" w:hAnsi="Times New Roman" w:cs="Times New Roman"/>
          <w:sz w:val="24"/>
          <w:szCs w:val="24"/>
        </w:rPr>
        <w:t xml:space="preserve">rzygotowanie wychowanków, na miarę ich możliwości, do samodzielnego udziału </w:t>
      </w:r>
      <w:r w:rsidR="00E44F70">
        <w:rPr>
          <w:rFonts w:ascii="Times New Roman" w:hAnsi="Times New Roman" w:cs="Times New Roman"/>
          <w:sz w:val="24"/>
          <w:szCs w:val="24"/>
        </w:rPr>
        <w:br/>
      </w:r>
      <w:r w:rsidR="004052A1" w:rsidRPr="004052A1">
        <w:rPr>
          <w:rFonts w:ascii="Times New Roman" w:hAnsi="Times New Roman" w:cs="Times New Roman"/>
          <w:sz w:val="24"/>
          <w:szCs w:val="24"/>
        </w:rPr>
        <w:t>w przyszłym życiu w integracji ze środowiskiem społecznym i przyrodniczym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2A1" w:rsidRPr="004052A1" w:rsidRDefault="00B87C7C" w:rsidP="00EA202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052A1" w:rsidRPr="004052A1">
        <w:rPr>
          <w:rFonts w:ascii="Times New Roman" w:hAnsi="Times New Roman" w:cs="Times New Roman"/>
          <w:sz w:val="24"/>
          <w:szCs w:val="24"/>
        </w:rPr>
        <w:t>ozbudzanie uczuć patriotycznych poprzez poznawanie kultury historii regionu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2A1" w:rsidRPr="004052A1" w:rsidRDefault="00B87C7C" w:rsidP="00EA202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52A1" w:rsidRPr="004052A1">
        <w:rPr>
          <w:rFonts w:ascii="Times New Roman" w:hAnsi="Times New Roman" w:cs="Times New Roman"/>
          <w:sz w:val="24"/>
          <w:szCs w:val="24"/>
        </w:rPr>
        <w:t>oskonalenie zespołowych umiejętności projektowania programowania podnoszącego jakość edukacji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2A1" w:rsidRPr="004052A1" w:rsidRDefault="00B87C7C" w:rsidP="00EA202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052A1" w:rsidRPr="004052A1">
        <w:rPr>
          <w:rFonts w:ascii="Times New Roman" w:hAnsi="Times New Roman" w:cs="Times New Roman"/>
          <w:sz w:val="24"/>
          <w:szCs w:val="24"/>
        </w:rPr>
        <w:t>ozwijanie partnerstwa oraz podejmowanie dialogu między pedagogami i rodzicami opierającego się na zasadach zgodnej współpracy i wsparcia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2A1" w:rsidRPr="00400B00" w:rsidRDefault="00B87C7C" w:rsidP="00400B00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052A1" w:rsidRPr="004052A1">
        <w:rPr>
          <w:rFonts w:ascii="Times New Roman" w:hAnsi="Times New Roman" w:cs="Times New Roman"/>
          <w:sz w:val="24"/>
          <w:szCs w:val="24"/>
        </w:rPr>
        <w:t>worzenie współpracy ze środowiskiem lokalnym na rzecz szeroko pojętej integracji sp</w:t>
      </w:r>
      <w:r w:rsidR="007141E6">
        <w:rPr>
          <w:rFonts w:ascii="Times New Roman" w:hAnsi="Times New Roman" w:cs="Times New Roman"/>
          <w:sz w:val="24"/>
          <w:szCs w:val="24"/>
        </w:rPr>
        <w:t>ołecznej osób niepełnosprawnych.</w:t>
      </w:r>
    </w:p>
    <w:p w:rsidR="00E44F70" w:rsidRPr="00400B00" w:rsidRDefault="004052A1" w:rsidP="001348E0">
      <w:pPr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Dodatkowo w ramach SOSW w Dobrej funkcjonuje </w:t>
      </w:r>
      <w:r w:rsidRPr="00400B0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Ośrodek Koordynacyjno </w:t>
      </w:r>
      <w:r w:rsidR="00B87C7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–</w:t>
      </w:r>
      <w:r w:rsidRPr="00400B0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 Rehabilitacyjno – Opiekuńczy, który oferuje </w:t>
      </w:r>
      <w:r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bezpłatne zajęcia wczesnego wspomagania rozwoju dzieci od urodzenia do czasu podjęcia nauki szkolnej. Ośrodek utworzono w związku z realizacją programu kompleksowego wsparcia dla rodzin „Za życiem”. </w:t>
      </w:r>
    </w:p>
    <w:p w:rsidR="004052A1" w:rsidRPr="00400B00" w:rsidRDefault="004052A1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Zadaniem Ośrodka jest:  </w:t>
      </w:r>
    </w:p>
    <w:p w:rsidR="004052A1" w:rsidRPr="00400B00" w:rsidRDefault="00B87C7C" w:rsidP="00EA2027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4052A1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dzielanie rodzicom specjalistycznej informacji dotyczącej problemów rozwojowych dziecka</w:t>
      </w:r>
      <w:r w:rsidR="0071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4052A1" w:rsidRPr="00400B00" w:rsidRDefault="00B87C7C" w:rsidP="00EA2027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4052A1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skazywanie właściwych dla dziecka i jego rodziny form kompleksowej, specjalistycznej pomocy, w szczególności rehabilitacyjnej, terapeutycznej, fizjoterapeutycznej, psychologicznej, pedagogicznej i logopedycznej</w:t>
      </w:r>
      <w:r w:rsidR="0071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4052A1" w:rsidRPr="00400B00" w:rsidRDefault="00B87C7C" w:rsidP="00EA2027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4052A1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skazywanie jednostek udzielających specjalistycznej pomocy</w:t>
      </w:r>
      <w:r w:rsidR="0071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4052A1" w:rsidRPr="00400B00" w:rsidRDefault="00B87C7C" w:rsidP="00EA2027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</w:t>
      </w:r>
      <w:r w:rsidR="004052A1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rganizowanie wczesnego wspomagania rozwoju w wymiarze do 5 godzin tygod</w:t>
      </w:r>
      <w:r w:rsidR="00E44F70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niowo dla danego dziecka, oraz </w:t>
      </w:r>
      <w:r w:rsidR="004052A1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zależności od potrzeb dziecka</w:t>
      </w:r>
      <w:r w:rsidR="00E44F70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052A1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dodatkowych usług terapeutów, fizjoterapeutów, psychologów, pedagogów, logopedów i innych specjalistów</w:t>
      </w:r>
      <w:r w:rsidR="00714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83F28" w:rsidRPr="00400B00" w:rsidRDefault="00B87C7C" w:rsidP="00E226C9">
      <w:pPr>
        <w:pStyle w:val="Akapitzlist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4052A1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oordynowanie korzystania z usług specjalistów dostępnych na obszarze powiatu.</w:t>
      </w:r>
    </w:p>
    <w:p w:rsidR="00E226C9" w:rsidRPr="00400B00" w:rsidRDefault="00E226C9" w:rsidP="00E226C9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052A1" w:rsidRPr="00400B00" w:rsidRDefault="004052A1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Zadania realizowane w ramach wczesnego wspomagania rozwoju dzieci polegają na stymulowaniu sfery poznawczej, emocjonalnej i społecznej, któ</w:t>
      </w:r>
      <w:r w:rsidR="00B87C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rych celem jest kształtowanie i 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rozwijanie umiejętności życiowych, porozumiewania się, radzenia sobie z emocjami. Udział w zajęciach jest etapem przygotowującym dzi</w:t>
      </w:r>
      <w:r w:rsidR="00E226C9"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eci do podjęcia nauki w szkole.</w:t>
      </w:r>
    </w:p>
    <w:p w:rsidR="00173891" w:rsidRDefault="00111B31" w:rsidP="001E41CF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Dodatkowo kilka </w:t>
      </w:r>
      <w:r w:rsidR="00AB3F04"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przedszkoli i 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szkół na terenie </w:t>
      </w:r>
      <w:r w:rsidR="00AB3F04"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p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owiatu prowadzi</w:t>
      </w:r>
      <w:r w:rsidR="00E44F70"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klasy lub odziały integracyjne.</w:t>
      </w:r>
    </w:p>
    <w:p w:rsidR="001E41CF" w:rsidRDefault="001E41CF" w:rsidP="001E41CF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E41CF" w:rsidRPr="001E41CF" w:rsidRDefault="001E41CF" w:rsidP="001E41CF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</w:p>
    <w:p w:rsidR="00173891" w:rsidRPr="00815C53" w:rsidRDefault="00173891" w:rsidP="00B87C7C">
      <w:pPr>
        <w:pStyle w:val="Nagwek2"/>
        <w:ind w:left="426"/>
      </w:pPr>
      <w:bookmarkStart w:id="36" w:name="_Toc53131499"/>
      <w:r w:rsidRPr="00815C53">
        <w:t>Domy Pomocy Społecznej</w:t>
      </w:r>
      <w:bookmarkEnd w:id="36"/>
      <w:r w:rsidRPr="00815C53">
        <w:t xml:space="preserve"> </w:t>
      </w:r>
    </w:p>
    <w:p w:rsidR="00173891" w:rsidRPr="00815C53" w:rsidRDefault="00173891" w:rsidP="007F2233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42EB" w:rsidRPr="00400B00" w:rsidRDefault="00815C53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Domy pomocy społecznej to placówki, które zapewniają </w:t>
      </w:r>
      <w:r w:rsidR="00F042EB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całodobow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F042EB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ę osobom, które</w:t>
      </w:r>
      <w:r w:rsidR="00F042EB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względu na wiek, choroby lub niepełnosprawność nie mogą funkcjonować samodzielnie </w:t>
      </w:r>
      <w:r w:rsidR="00064B32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042EB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środowisku. Na terenie Powiatu Limanowskiego funkcjonuje pięć domów </w:t>
      </w:r>
      <w:r w:rsidR="00F042EB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społecznej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</w:t>
      </w:r>
      <w:r w:rsidR="00F042EB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</w:t>
      </w:r>
      <w:r w:rsidR="00F042EB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posiadają 363 miejsca statutowe. 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Są to</w:t>
      </w:r>
      <w:r w:rsidR="00F042EB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87C7C" w:rsidRDefault="00F042EB" w:rsidP="00B87C7C">
      <w:pPr>
        <w:numPr>
          <w:ilvl w:val="0"/>
          <w:numId w:val="13"/>
        </w:numPr>
        <w:tabs>
          <w:tab w:val="clear" w:pos="360"/>
        </w:tabs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Limanowej</w:t>
      </w:r>
      <w:r w:rsidR="00815C53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7C7C" w:rsidRDefault="00F042EB" w:rsidP="00B87C7C">
      <w:pPr>
        <w:numPr>
          <w:ilvl w:val="0"/>
          <w:numId w:val="13"/>
        </w:numPr>
        <w:tabs>
          <w:tab w:val="clear" w:pos="360"/>
        </w:tabs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7C"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Mszanie</w:t>
      </w:r>
      <w:r w:rsidR="00815C53" w:rsidRPr="00B87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Dolnej</w:t>
      </w:r>
      <w:r w:rsidRPr="00B87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87C7C" w:rsidRDefault="00F042EB" w:rsidP="00B87C7C">
      <w:pPr>
        <w:numPr>
          <w:ilvl w:val="0"/>
          <w:numId w:val="13"/>
        </w:numPr>
        <w:tabs>
          <w:tab w:val="clear" w:pos="360"/>
        </w:tabs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7C"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Szczyrzycu,</w:t>
      </w:r>
    </w:p>
    <w:p w:rsidR="00B87C7C" w:rsidRDefault="00F042EB" w:rsidP="00B87C7C">
      <w:pPr>
        <w:numPr>
          <w:ilvl w:val="0"/>
          <w:numId w:val="13"/>
        </w:numPr>
        <w:tabs>
          <w:tab w:val="clear" w:pos="360"/>
        </w:tabs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Niepubliczny Dom Pomocy Społecznej w Kasinie Wielkiej, </w:t>
      </w:r>
    </w:p>
    <w:p w:rsidR="00064B32" w:rsidRPr="00B87C7C" w:rsidRDefault="00F042EB" w:rsidP="00B87C7C">
      <w:pPr>
        <w:numPr>
          <w:ilvl w:val="0"/>
          <w:numId w:val="13"/>
        </w:numPr>
        <w:tabs>
          <w:tab w:val="clear" w:pos="360"/>
        </w:tabs>
        <w:spacing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C7C">
        <w:rPr>
          <w:rFonts w:ascii="Times New Roman" w:hAnsi="Times New Roman" w:cs="Times New Roman"/>
          <w:color w:val="000000" w:themeColor="text1"/>
          <w:sz w:val="24"/>
          <w:szCs w:val="24"/>
        </w:rPr>
        <w:t>Niepubliczny Dom Pomocy Społecznej w Rabie Niżnej.</w:t>
      </w:r>
    </w:p>
    <w:p w:rsidR="00F042EB" w:rsidRPr="00400B00" w:rsidRDefault="00F042EB" w:rsidP="001348E0">
      <w:pPr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Domy pomocy społecznej świadczą usługi w zakresie  potrzeb bytowych, usługi opiekuńcze 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wspomagające. </w:t>
      </w:r>
      <w:r w:rsidR="00815C53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apewniają również dostęp do usług specjalistycznych oraz umożliwiają  zaspakajanie potrzeb religijnych, edukacyjnych i kulturalnych. </w:t>
      </w:r>
    </w:p>
    <w:p w:rsidR="00E44F70" w:rsidRPr="00400B00" w:rsidRDefault="00E44F70" w:rsidP="007F2233">
      <w:pPr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Z roku na rok wzrasta potrzeba w zakresie umieszczania osób w domac</w:t>
      </w:r>
      <w:r w:rsidR="00B87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pomocy społecznej </w:t>
      </w:r>
      <w:r w:rsidR="00B87C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r w:rsidR="004B5F35">
        <w:rPr>
          <w:rFonts w:ascii="Times New Roman" w:hAnsi="Times New Roman" w:cs="Times New Roman"/>
          <w:color w:val="000000" w:themeColor="text1"/>
          <w:sz w:val="24"/>
          <w:szCs w:val="24"/>
        </w:rPr>
        <w:t>Tabela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22).</w:t>
      </w:r>
    </w:p>
    <w:p w:rsidR="007F2233" w:rsidRPr="007F2233" w:rsidRDefault="007F2233" w:rsidP="007F2233">
      <w:pPr>
        <w:tabs>
          <w:tab w:val="left" w:pos="851"/>
        </w:tabs>
        <w:ind w:left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226C9" w:rsidRPr="004000E8" w:rsidRDefault="00E226C9" w:rsidP="00E226C9">
      <w:pPr>
        <w:pStyle w:val="Legenda"/>
        <w:keepNext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0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Tabela </w:t>
      </w:r>
      <w:r w:rsidR="00704435" w:rsidRPr="004000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000E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="00704435" w:rsidRPr="004000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22</w:t>
      </w:r>
      <w:r w:rsidR="00704435" w:rsidRPr="004000E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505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4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Liczba</w:t>
      </w:r>
      <w:r w:rsidRPr="00400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 i wydanych decyzji o umieszczenie w domach pomocy społecznej</w:t>
      </w:r>
    </w:p>
    <w:tbl>
      <w:tblPr>
        <w:tblStyle w:val="GridTable4Accent1"/>
        <w:tblW w:w="8931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410"/>
      </w:tblGrid>
      <w:tr w:rsidR="00F042EB" w:rsidRPr="00B87C7C" w:rsidTr="001E4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042EB" w:rsidRPr="001E41CF" w:rsidRDefault="00400B00" w:rsidP="00B87C7C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bCs w:val="0"/>
                <w:sz w:val="20"/>
                <w:szCs w:val="20"/>
              </w:rPr>
              <w:t>Rok</w:t>
            </w:r>
          </w:p>
        </w:tc>
        <w:tc>
          <w:tcPr>
            <w:tcW w:w="2126" w:type="dxa"/>
          </w:tcPr>
          <w:p w:rsidR="00F042EB" w:rsidRPr="001E41CF" w:rsidRDefault="00F042EB" w:rsidP="00B87C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bCs w:val="0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F042EB" w:rsidRPr="001E41CF" w:rsidRDefault="00F042EB" w:rsidP="00B87C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bCs w:val="0"/>
                <w:sz w:val="20"/>
                <w:szCs w:val="20"/>
              </w:rPr>
              <w:t>2018</w:t>
            </w:r>
          </w:p>
        </w:tc>
        <w:tc>
          <w:tcPr>
            <w:tcW w:w="2410" w:type="dxa"/>
          </w:tcPr>
          <w:p w:rsidR="00F042EB" w:rsidRPr="001E41CF" w:rsidRDefault="00F042EB" w:rsidP="00B87C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bCs w:val="0"/>
                <w:sz w:val="20"/>
                <w:szCs w:val="20"/>
              </w:rPr>
              <w:t>2019</w:t>
            </w:r>
          </w:p>
        </w:tc>
      </w:tr>
      <w:tr w:rsidR="00F042EB" w:rsidRPr="00B87C7C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042EB" w:rsidRPr="00B87C7C" w:rsidRDefault="00F042EB" w:rsidP="00B87C7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Liczba wniosków</w:t>
            </w:r>
          </w:p>
        </w:tc>
        <w:tc>
          <w:tcPr>
            <w:tcW w:w="2126" w:type="dxa"/>
          </w:tcPr>
          <w:p w:rsidR="00064B32" w:rsidRPr="00B87C7C" w:rsidRDefault="00064B32" w:rsidP="00B87C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42EB" w:rsidRPr="00B87C7C" w:rsidRDefault="00F042EB" w:rsidP="00B87C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064B32" w:rsidRPr="00B87C7C" w:rsidRDefault="00064B32" w:rsidP="00B87C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42EB" w:rsidRPr="00B87C7C" w:rsidRDefault="00F042EB" w:rsidP="00B87C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:rsidR="00064B32" w:rsidRPr="00B87C7C" w:rsidRDefault="00064B32" w:rsidP="00B87C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42EB" w:rsidRPr="00B87C7C" w:rsidRDefault="00F042EB" w:rsidP="00B87C7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F042EB" w:rsidRPr="00B87C7C" w:rsidTr="001E4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042EB" w:rsidRPr="00B87C7C" w:rsidRDefault="00F042EB" w:rsidP="00B87C7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Liczba decyzji </w:t>
            </w:r>
            <w:r w:rsidR="00064B32" w:rsidRPr="00B87C7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br/>
            </w:r>
            <w:r w:rsidRPr="00B87C7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o umieszczeniu</w:t>
            </w:r>
          </w:p>
        </w:tc>
        <w:tc>
          <w:tcPr>
            <w:tcW w:w="2126" w:type="dxa"/>
          </w:tcPr>
          <w:p w:rsidR="00064B32" w:rsidRPr="00B87C7C" w:rsidRDefault="00064B32" w:rsidP="00B87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42EB" w:rsidRPr="00B87C7C" w:rsidRDefault="00F042EB" w:rsidP="00B87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064B32" w:rsidRPr="00B87C7C" w:rsidRDefault="00064B32" w:rsidP="00B87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42EB" w:rsidRPr="00B87C7C" w:rsidRDefault="00F042EB" w:rsidP="00B87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064B32" w:rsidRPr="00B87C7C" w:rsidRDefault="00064B32" w:rsidP="00B87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42EB" w:rsidRPr="00B87C7C" w:rsidRDefault="00F042EB" w:rsidP="00B87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</w:tr>
    </w:tbl>
    <w:p w:rsidR="00E44F70" w:rsidRPr="001E41CF" w:rsidRDefault="007065B6" w:rsidP="007F2233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1E41CF">
        <w:rPr>
          <w:rFonts w:ascii="Times New Roman" w:hAnsi="Times New Roman" w:cs="Times New Roman"/>
          <w:i/>
          <w:sz w:val="20"/>
          <w:szCs w:val="20"/>
        </w:rPr>
        <w:t>Źródło: opracowanie własne</w:t>
      </w:r>
      <w:r w:rsidR="00064B32" w:rsidRPr="001E41CF">
        <w:rPr>
          <w:rFonts w:ascii="Times New Roman" w:hAnsi="Times New Roman" w:cs="Times New Roman"/>
          <w:i/>
          <w:sz w:val="20"/>
          <w:szCs w:val="20"/>
        </w:rPr>
        <w:t xml:space="preserve"> na podstawie danych Powiat</w:t>
      </w:r>
      <w:r w:rsidR="00B87C7C" w:rsidRPr="001E41CF">
        <w:rPr>
          <w:rFonts w:ascii="Times New Roman" w:hAnsi="Times New Roman" w:cs="Times New Roman"/>
          <w:i/>
          <w:sz w:val="20"/>
          <w:szCs w:val="20"/>
        </w:rPr>
        <w:t>owego Centrum Pomocy Rodzinie w </w:t>
      </w:r>
      <w:r w:rsidR="00064B32" w:rsidRPr="001E41CF">
        <w:rPr>
          <w:rFonts w:ascii="Times New Roman" w:hAnsi="Times New Roman" w:cs="Times New Roman"/>
          <w:i/>
          <w:sz w:val="20"/>
          <w:szCs w:val="20"/>
        </w:rPr>
        <w:t>Limanowej</w:t>
      </w:r>
    </w:p>
    <w:p w:rsidR="001E41CF" w:rsidRPr="001E41CF" w:rsidRDefault="001E41CF" w:rsidP="001E41CF">
      <w:pPr>
        <w:pStyle w:val="Nagwek2"/>
        <w:numPr>
          <w:ilvl w:val="0"/>
          <w:numId w:val="0"/>
        </w:numPr>
        <w:ind w:left="426"/>
        <w:rPr>
          <w:shd w:val="clear" w:color="auto" w:fill="FAFAFA"/>
        </w:rPr>
      </w:pPr>
    </w:p>
    <w:p w:rsidR="00E45702" w:rsidRPr="001E41CF" w:rsidRDefault="00E45702" w:rsidP="001E41CF">
      <w:pPr>
        <w:pStyle w:val="Nagwek2"/>
        <w:ind w:left="426"/>
        <w:rPr>
          <w:shd w:val="clear" w:color="auto" w:fill="FAFAFA"/>
        </w:rPr>
      </w:pPr>
      <w:bookmarkStart w:id="37" w:name="_Toc53131500"/>
      <w:r w:rsidRPr="00E45702">
        <w:rPr>
          <w:shd w:val="clear" w:color="auto" w:fill="FAFAFA"/>
        </w:rPr>
        <w:t>Poradnia Psychologiczno – Pedagogiczna w Limanowej</w:t>
      </w:r>
      <w:bookmarkEnd w:id="37"/>
      <w:r w:rsidRPr="00E45702">
        <w:rPr>
          <w:shd w:val="clear" w:color="auto" w:fill="FAFAFA"/>
        </w:rPr>
        <w:t xml:space="preserve"> </w:t>
      </w:r>
    </w:p>
    <w:p w:rsidR="00BF1719" w:rsidRPr="00400B00" w:rsidRDefault="00BF1719" w:rsidP="001348E0">
      <w:pPr>
        <w:spacing w:line="360" w:lineRule="auto"/>
        <w:ind w:left="0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bookmarkStart w:id="38" w:name="_Toc51002965"/>
      <w:bookmarkStart w:id="39" w:name="_Toc51003136"/>
      <w:bookmarkStart w:id="40" w:name="_Toc51004410"/>
      <w:bookmarkStart w:id="41" w:name="_Toc51832807"/>
      <w:bookmarkStart w:id="42" w:name="_Toc51913278"/>
      <w:bookmarkStart w:id="43" w:name="_Toc53131501"/>
      <w:r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Poradnia Psychologiczno – Pedagogiczna jest placówką oświatową, której celem jest wspieranie dzieci w d</w:t>
      </w:r>
      <w:r w:rsidR="00E44F70"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orastaniu, rodziców w wychowywaniu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i nauczycieli w edukacji i opiece.</w:t>
      </w:r>
      <w:bookmarkEnd w:id="38"/>
      <w:bookmarkEnd w:id="39"/>
      <w:bookmarkEnd w:id="40"/>
      <w:bookmarkEnd w:id="41"/>
      <w:bookmarkEnd w:id="42"/>
      <w:bookmarkEnd w:id="43"/>
      <w:r w:rsidRPr="00400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</w:p>
    <w:p w:rsidR="00E45702" w:rsidRPr="00400B00" w:rsidRDefault="00E45702" w:rsidP="001348E0">
      <w:pPr>
        <w:spacing w:line="360" w:lineRule="auto"/>
        <w:ind w:left="0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44" w:name="_Toc51002966"/>
      <w:bookmarkStart w:id="45" w:name="_Toc51003137"/>
      <w:bookmarkStart w:id="46" w:name="_Toc51004411"/>
      <w:bookmarkStart w:id="47" w:name="_Toc51832808"/>
      <w:bookmarkStart w:id="48" w:name="_Toc51913279"/>
      <w:bookmarkStart w:id="49" w:name="_Toc53131502"/>
      <w:r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Poradnia wydaje opinie w sprawach</w:t>
      </w:r>
      <w:r w:rsidR="00983F28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bookmarkEnd w:id="44"/>
      <w:bookmarkEnd w:id="45"/>
      <w:bookmarkEnd w:id="46"/>
      <w:bookmarkEnd w:id="47"/>
      <w:bookmarkEnd w:id="48"/>
      <w:bookmarkEnd w:id="49"/>
    </w:p>
    <w:p w:rsidR="00E45702" w:rsidRPr="00400B00" w:rsidRDefault="00B87C7C" w:rsidP="00EA2027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cześniejszego przyjęcia dziecka do szkoły podstawowej oraz odroczenia rozpoczęcia spełniania obowiązku szkolnego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DB5762" w:rsidRPr="00400B00" w:rsidRDefault="00B87C7C" w:rsidP="00EA2027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ozostawienia ucznia klas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III szkoły podstawowej na drugi rok w tej samej klasie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45702" w:rsidRPr="00400B00" w:rsidRDefault="00B94B62" w:rsidP="00EA2027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bjęcia ucznia nauką w klasie terapeutycznej</w:t>
      </w:r>
      <w:r w:rsidR="00B87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45702" w:rsidRPr="00400B00" w:rsidRDefault="00B94B62" w:rsidP="00EA2027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ostosowania wymagań edukacyjnych wynikających z programu nauczania do indywidualnych potrzeb ucznia, u którego stwierdzono specyficzne trudności </w:t>
      </w:r>
      <w:r w:rsidR="00E44F70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uczeniu się, uniemożliwiające sprostanie tym wymaganiom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45702" w:rsidRPr="00400B00" w:rsidRDefault="00B94B62" w:rsidP="00EA2027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wolnienie ucznia z głęboką dysleksją rozwojową z nauki drugiego języka obcego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45702" w:rsidRPr="00400B00" w:rsidRDefault="00B94B62" w:rsidP="00EA2027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dzielenia zezwolenia na indywidualny program lub tok nauki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45702" w:rsidRPr="00400B00" w:rsidRDefault="00B94B62" w:rsidP="00EA2027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rzyjęcia ucznia gimnazjum do oddziału przysposabiającego do pracy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45702" w:rsidRPr="00400B00" w:rsidRDefault="00B94B62" w:rsidP="00EA2027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nnych, określonych w odrębnych przepisach.</w:t>
      </w:r>
    </w:p>
    <w:p w:rsidR="00E45702" w:rsidRPr="00400B00" w:rsidRDefault="00E45702" w:rsidP="001348E0">
      <w:pPr>
        <w:spacing w:line="360" w:lineRule="auto"/>
        <w:ind w:left="735" w:hanging="735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50" w:name="_Toc51002967"/>
      <w:bookmarkStart w:id="51" w:name="_Toc51003138"/>
      <w:bookmarkStart w:id="52" w:name="_Toc51004412"/>
      <w:bookmarkStart w:id="53" w:name="_Toc51832809"/>
      <w:bookmarkStart w:id="54" w:name="_Toc51913280"/>
      <w:bookmarkStart w:id="55" w:name="_Toc53131503"/>
      <w:r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Poradnia orzeka w sprawach</w:t>
      </w:r>
      <w:r w:rsidR="00983F28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bookmarkEnd w:id="50"/>
      <w:bookmarkEnd w:id="51"/>
      <w:bookmarkEnd w:id="52"/>
      <w:bookmarkEnd w:id="53"/>
      <w:bookmarkEnd w:id="54"/>
      <w:bookmarkEnd w:id="55"/>
    </w:p>
    <w:p w:rsidR="00E45702" w:rsidRPr="00400B00" w:rsidRDefault="00B94B62" w:rsidP="00EA2027">
      <w:pPr>
        <w:pStyle w:val="Akapitzlist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ształcenia specjalnego dzieci i młodzieży z zaburzeniami i odchyleniami rozwojowymi, wymagającymi stosowania specjalnej organizacji nauki i metod pracy, w tym o potrzebie zajęć rewalidacyjno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wychowawczych dla dzieci z upośledzeniem umysłowym w stopniu głębokim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45702" w:rsidRPr="00400B00" w:rsidRDefault="00B94B62" w:rsidP="00EA2027">
      <w:pPr>
        <w:pStyle w:val="Akapitzlist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auczania indywidualnego dzieci i młodzieży, których stan zdrowia uniemożliwia lub znacznie utrudnia uczęszczanie do szkoły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45702" w:rsidRPr="00400B00" w:rsidRDefault="00B94B62" w:rsidP="00EA2027">
      <w:pPr>
        <w:pStyle w:val="Akapitzlist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czesnego wspomagania rozwoju dziecka od chwili wykrycia niepełnosprawności do podjęcia nauki w szkole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83F28" w:rsidRPr="00400B00" w:rsidRDefault="00B94B62" w:rsidP="00DF1D0B">
      <w:pPr>
        <w:pStyle w:val="Akapitzlist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E45702" w:rsidRPr="00400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otrzeby zajęć rewalidacyjno – wychowawczych.</w:t>
      </w:r>
    </w:p>
    <w:p w:rsidR="00DF1D0B" w:rsidRPr="00400B00" w:rsidRDefault="00DF1D0B" w:rsidP="00400B00">
      <w:pPr>
        <w:pStyle w:val="Akapitzlist"/>
        <w:spacing w:line="12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45702" w:rsidRPr="00400B00" w:rsidRDefault="00E45702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Poradnia prowadzi również  m.</w:t>
      </w:r>
      <w:r w:rsidR="00B94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in. </w:t>
      </w:r>
      <w:r w:rsidR="00E226C9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terapię 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psychologiczną, pedagogiczną, logopedyczną oraz socjoterapię. </w:t>
      </w:r>
    </w:p>
    <w:p w:rsidR="00173891" w:rsidRPr="005F3AF9" w:rsidRDefault="00173891" w:rsidP="00400B00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73891" w:rsidRPr="00E14BCE" w:rsidRDefault="00173891" w:rsidP="00B94B62">
      <w:pPr>
        <w:pStyle w:val="Nagwek2"/>
        <w:ind w:left="426"/>
      </w:pPr>
      <w:bookmarkStart w:id="56" w:name="_Toc53131504"/>
      <w:r w:rsidRPr="00E14BCE">
        <w:t xml:space="preserve">Środowiskowe Domy Samopomocy </w:t>
      </w:r>
      <w:r w:rsidR="00624DD5" w:rsidRPr="00E14BCE">
        <w:t xml:space="preserve">oraz </w:t>
      </w:r>
      <w:r w:rsidR="004B7C30" w:rsidRPr="00E14BCE">
        <w:t xml:space="preserve">dzienne domy </w:t>
      </w:r>
      <w:r w:rsidR="00624DD5" w:rsidRPr="00E14BCE">
        <w:t xml:space="preserve">i kluby </w:t>
      </w:r>
      <w:r w:rsidR="004B7C30" w:rsidRPr="00E14BCE">
        <w:t>seniora</w:t>
      </w:r>
      <w:bookmarkEnd w:id="56"/>
    </w:p>
    <w:p w:rsidR="00173891" w:rsidRPr="00624B54" w:rsidRDefault="00173891" w:rsidP="00E226C9">
      <w:pPr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4DD5" w:rsidRPr="004D378C" w:rsidRDefault="004B7C30" w:rsidP="001348E0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>Osoby z niepełnosprawno</w:t>
      </w:r>
      <w:r w:rsidR="004B5F35">
        <w:rPr>
          <w:rFonts w:ascii="Times New Roman" w:hAnsi="Times New Roman" w:cs="Times New Roman"/>
          <w:color w:val="000000" w:themeColor="text1"/>
          <w:sz w:val="24"/>
          <w:szCs w:val="24"/>
        </w:rPr>
        <w:t>ściami mogą również korzystać z</w:t>
      </w:r>
      <w:r w:rsidR="00173891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terapi</w:t>
      </w:r>
      <w:r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73891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środowiskowych domach samopomocy, które są placówkami dziennego pobytu. Na terenie Powiatu Limanowskiego działają dwa Środowiskowe Domy Samopomocy</w:t>
      </w:r>
      <w:r w:rsidR="00791821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Limanowej i Ujanowicach. Domy przeznaczone </w:t>
      </w:r>
      <w:r w:rsidR="00624DD5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</w:t>
      </w:r>
      <w:r w:rsidR="00173891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</w:t>
      </w:r>
      <w:r w:rsidR="00791821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pełnoletnich </w:t>
      </w:r>
      <w:r w:rsidR="00173891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osób</w:t>
      </w:r>
      <w:r w:rsidR="00791821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173891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które z powodu choroby psychicznej lub niepełnosprawności intelektualnej nie wymag</w:t>
      </w:r>
      <w:r w:rsidR="004B5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ają leczenia szpitalnego i opieki całodobowe,</w:t>
      </w:r>
      <w:r w:rsidR="00173891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ale mają trudności w codziennym życiu, zwłaszcza w kształto</w:t>
      </w:r>
      <w:r w:rsidR="00B94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waniu swoich stosunków z </w:t>
      </w:r>
      <w:r w:rsidR="00173891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otoczeniem.</w:t>
      </w:r>
    </w:p>
    <w:p w:rsidR="00173891" w:rsidRPr="004D378C" w:rsidRDefault="00173891" w:rsidP="00B94B62">
      <w:pPr>
        <w:pStyle w:val="Akapitzlist"/>
        <w:shd w:val="clear" w:color="auto" w:fill="FFFFFF" w:themeFill="background1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</w:t>
      </w:r>
      <w:r w:rsidR="00DF1D0B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rodowiskowe Domy </w:t>
      </w:r>
      <w:r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DF1D0B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amopomocy </w:t>
      </w:r>
      <w:r w:rsidR="00B94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DF1D0B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świadcz</w:t>
      </w:r>
      <w:r w:rsidR="004B7C30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usługi </w:t>
      </w:r>
      <w:r w:rsidR="00791821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5 dni w tygodniu. </w:t>
      </w:r>
      <w:r w:rsidR="004B7C30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791821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ferują </w:t>
      </w:r>
      <w:r w:rsidR="00E44F70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szczególności:</w:t>
      </w:r>
    </w:p>
    <w:p w:rsidR="00791821" w:rsidRPr="004D378C" w:rsidRDefault="00791821" w:rsidP="00EA20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D378C">
        <w:rPr>
          <w:color w:val="000000" w:themeColor="text1"/>
        </w:rPr>
        <w:t>trening umiejętności spędzania wolnego czasu,</w:t>
      </w:r>
    </w:p>
    <w:p w:rsidR="00791821" w:rsidRPr="004D378C" w:rsidRDefault="00791821" w:rsidP="00EA20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D378C">
        <w:rPr>
          <w:color w:val="000000" w:themeColor="text1"/>
        </w:rPr>
        <w:t>trening umiejętności społecznych</w:t>
      </w:r>
      <w:r w:rsidR="00614EC1" w:rsidRPr="004D378C">
        <w:rPr>
          <w:color w:val="000000" w:themeColor="text1"/>
        </w:rPr>
        <w:t>,</w:t>
      </w:r>
    </w:p>
    <w:p w:rsidR="00791821" w:rsidRPr="004D378C" w:rsidRDefault="00791821" w:rsidP="00EA20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D378C">
        <w:rPr>
          <w:color w:val="000000" w:themeColor="text1"/>
        </w:rPr>
        <w:t>poradnictwo psychologiczne</w:t>
      </w:r>
      <w:r w:rsidR="00614EC1" w:rsidRPr="004D378C">
        <w:rPr>
          <w:color w:val="000000" w:themeColor="text1"/>
        </w:rPr>
        <w:t>,</w:t>
      </w:r>
    </w:p>
    <w:p w:rsidR="00791821" w:rsidRPr="004D378C" w:rsidRDefault="00791821" w:rsidP="00EA20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D378C">
        <w:rPr>
          <w:color w:val="000000" w:themeColor="text1"/>
        </w:rPr>
        <w:t>pomoc w załatwianiu spraw urzędowych</w:t>
      </w:r>
      <w:r w:rsidR="00614EC1" w:rsidRPr="004D378C">
        <w:rPr>
          <w:color w:val="000000" w:themeColor="text1"/>
        </w:rPr>
        <w:t>,</w:t>
      </w:r>
      <w:r w:rsidRPr="004D378C">
        <w:rPr>
          <w:color w:val="000000" w:themeColor="text1"/>
        </w:rPr>
        <w:t xml:space="preserve"> </w:t>
      </w:r>
    </w:p>
    <w:p w:rsidR="00791821" w:rsidRPr="004D378C" w:rsidRDefault="00791821" w:rsidP="00EA20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D378C">
        <w:rPr>
          <w:color w:val="000000" w:themeColor="text1"/>
        </w:rPr>
        <w:t>pomoc w dostępie do niezbędnych świadczeń zdrowotnych</w:t>
      </w:r>
      <w:r w:rsidR="00614EC1" w:rsidRPr="004D378C">
        <w:rPr>
          <w:color w:val="000000" w:themeColor="text1"/>
        </w:rPr>
        <w:t>,</w:t>
      </w:r>
    </w:p>
    <w:p w:rsidR="00614EC1" w:rsidRPr="004D378C" w:rsidRDefault="00791821" w:rsidP="00EA20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D378C">
        <w:rPr>
          <w:color w:val="000000" w:themeColor="text1"/>
        </w:rPr>
        <w:t>terapi</w:t>
      </w:r>
      <w:r w:rsidR="00614EC1" w:rsidRPr="004D378C">
        <w:rPr>
          <w:color w:val="000000" w:themeColor="text1"/>
        </w:rPr>
        <w:t>ę</w:t>
      </w:r>
      <w:r w:rsidRPr="004D378C">
        <w:rPr>
          <w:color w:val="000000" w:themeColor="text1"/>
        </w:rPr>
        <w:t xml:space="preserve"> ruchow</w:t>
      </w:r>
      <w:r w:rsidR="00614EC1" w:rsidRPr="004D378C">
        <w:rPr>
          <w:color w:val="000000" w:themeColor="text1"/>
        </w:rPr>
        <w:t>ą,</w:t>
      </w:r>
      <w:r w:rsidRPr="004D378C">
        <w:rPr>
          <w:color w:val="000000" w:themeColor="text1"/>
        </w:rPr>
        <w:t xml:space="preserve"> w tym zajęcia sportowe, turystyka i rekreacja</w:t>
      </w:r>
      <w:r w:rsidR="00614EC1" w:rsidRPr="004D378C">
        <w:rPr>
          <w:color w:val="000000" w:themeColor="text1"/>
        </w:rPr>
        <w:t>,</w:t>
      </w:r>
    </w:p>
    <w:p w:rsidR="00614EC1" w:rsidRPr="004D378C" w:rsidRDefault="00614EC1" w:rsidP="00EA20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D378C">
        <w:rPr>
          <w:color w:val="000000" w:themeColor="text1"/>
        </w:rPr>
        <w:t>terapię zajęciową,</w:t>
      </w:r>
    </w:p>
    <w:p w:rsidR="00173891" w:rsidRPr="004D378C" w:rsidRDefault="00173891" w:rsidP="00EA202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D378C">
        <w:rPr>
          <w:rFonts w:eastAsia="Times New Roman"/>
          <w:color w:val="000000" w:themeColor="text1"/>
        </w:rPr>
        <w:t>integrację społeczną tj. umożliwienie osobom</w:t>
      </w:r>
      <w:r w:rsidR="00E44F70" w:rsidRPr="004D378C">
        <w:rPr>
          <w:rFonts w:eastAsia="Times New Roman"/>
          <w:color w:val="000000" w:themeColor="text1"/>
        </w:rPr>
        <w:t xml:space="preserve"> z  niepełnosprawnościami </w:t>
      </w:r>
      <w:r w:rsidRPr="004D378C">
        <w:rPr>
          <w:rFonts w:eastAsia="Times New Roman"/>
          <w:color w:val="000000" w:themeColor="text1"/>
        </w:rPr>
        <w:t xml:space="preserve">pozostanie </w:t>
      </w:r>
      <w:r w:rsidR="00E44F70" w:rsidRPr="004D378C">
        <w:rPr>
          <w:rFonts w:eastAsia="Times New Roman"/>
          <w:color w:val="000000" w:themeColor="text1"/>
        </w:rPr>
        <w:br/>
      </w:r>
      <w:r w:rsidRPr="004D378C">
        <w:rPr>
          <w:rFonts w:eastAsia="Times New Roman"/>
          <w:color w:val="000000" w:themeColor="text1"/>
        </w:rPr>
        <w:t>w społeczności lokalnej oraz środowisku rodzinnym,</w:t>
      </w:r>
    </w:p>
    <w:p w:rsidR="00173891" w:rsidRPr="004D378C" w:rsidRDefault="00173891" w:rsidP="001348E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D378C">
        <w:rPr>
          <w:rFonts w:eastAsia="Times New Roman"/>
          <w:color w:val="000000" w:themeColor="text1"/>
        </w:rPr>
        <w:t>podejmowanie i utrzymywanie ciągłego kontaktu z rodzinami uczestników oraz ze środowiskiem lokalnym</w:t>
      </w:r>
      <w:r w:rsidR="00614EC1" w:rsidRPr="004D378C">
        <w:rPr>
          <w:rFonts w:eastAsia="Times New Roman"/>
          <w:color w:val="000000" w:themeColor="text1"/>
        </w:rPr>
        <w:t>.</w:t>
      </w:r>
    </w:p>
    <w:p w:rsidR="00614EC1" w:rsidRPr="004D378C" w:rsidRDefault="00791821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Dodatkowo </w:t>
      </w:r>
      <w:r w:rsidR="00901A8B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 Limanowski zawarł porozumienie z Powiatem Myślenickim na zapewnienie usług mieszkańcom naszego powiatu świadczonych przez Środowiskowy Dom Samopomocy z filią w Sułkowicach oraz z Powiatem Nowotarskim na realizację zadania </w:t>
      </w:r>
      <w:r w:rsidR="00901A8B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polegającego na zapewnieniu usług świadczonych przez Powiatowy Środowiskowy Dom Samopomocy w Nowym Targu z filią „Radość Życia” w Rabce – Zdrój.</w:t>
      </w:r>
    </w:p>
    <w:p w:rsidR="00901A8B" w:rsidRPr="004D378C" w:rsidRDefault="00614EC1" w:rsidP="001348E0">
      <w:pPr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>W systemie dziennym funkcjonują też dzienne domy seniora oraz kluby seniora.</w:t>
      </w:r>
      <w:r w:rsidR="00624B54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Przeznaczone są dla osób starszych </w:t>
      </w:r>
      <w:r w:rsidR="00B94B6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24B54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60 roku życia i nieaktywnych zawodowo.</w:t>
      </w:r>
      <w:r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Domy seniora </w:t>
      </w:r>
      <w:r w:rsidR="00624B54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najdują się w Limanowej oraz w Dobrej. </w:t>
      </w:r>
      <w:r w:rsidR="00624B54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>Działają pięć dni w tygodniu. Natomiast kluby seniora funkcjonują w kilku gminach i zajęcia odbywają się w nich 2</w:t>
      </w:r>
      <w:r w:rsidR="00B94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24B54" w:rsidRPr="004D378C">
        <w:rPr>
          <w:rFonts w:ascii="Times New Roman" w:hAnsi="Times New Roman" w:cs="Times New Roman"/>
          <w:color w:val="000000" w:themeColor="text1"/>
          <w:sz w:val="24"/>
          <w:szCs w:val="24"/>
        </w:rPr>
        <w:t>3 razy w t</w:t>
      </w:r>
      <w:r w:rsidR="004B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ygodniu. Placówki mają na celu </w:t>
      </w:r>
      <w:r w:rsidR="00624B54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  zainteresowań poprzez organizację atrakcyjnych form spędzania czasu wolnego w bezpiecznej  oraz przyjaznej przestrze</w:t>
      </w:r>
      <w:r w:rsidR="004B5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ni.  Ponadto seniorzy mają</w:t>
      </w:r>
      <w:r w:rsidR="00624B54" w:rsidRPr="004D3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możliwość uczestniczyć w spotkaniach tematycznych, edukacyjnych, kulturalnych i ruchowych.</w:t>
      </w:r>
    </w:p>
    <w:p w:rsidR="009165DC" w:rsidRPr="00DD318A" w:rsidRDefault="009165DC" w:rsidP="007F223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3891" w:rsidRPr="00DD318A" w:rsidRDefault="00173891" w:rsidP="00B94B62">
      <w:pPr>
        <w:pStyle w:val="Nagwek2"/>
        <w:ind w:left="426"/>
      </w:pPr>
      <w:bookmarkStart w:id="57" w:name="_Toc407713215"/>
      <w:bookmarkStart w:id="58" w:name="_Toc53131505"/>
      <w:r w:rsidRPr="00DD318A">
        <w:t>Stowarzyszenia i Organizacje</w:t>
      </w:r>
      <w:bookmarkEnd w:id="57"/>
      <w:bookmarkEnd w:id="58"/>
      <w:r w:rsidRPr="00DD318A">
        <w:t xml:space="preserve"> </w:t>
      </w:r>
    </w:p>
    <w:p w:rsidR="00173891" w:rsidRDefault="002C6A2B" w:rsidP="002C6A2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59" w:name="_Toc407611244"/>
      <w:r w:rsidRPr="00B42F05">
        <w:rPr>
          <w:rFonts w:ascii="Times New Roman" w:hAnsi="Times New Roman" w:cs="Times New Roman"/>
          <w:sz w:val="24"/>
          <w:szCs w:val="24"/>
        </w:rPr>
        <w:t>Organizacje pozarządowe oraz s</w:t>
      </w:r>
      <w:r w:rsidR="004B5F35">
        <w:rPr>
          <w:rFonts w:ascii="Times New Roman" w:hAnsi="Times New Roman" w:cs="Times New Roman"/>
          <w:sz w:val="24"/>
          <w:szCs w:val="24"/>
        </w:rPr>
        <w:t>towarzyszenia</w:t>
      </w:r>
      <w:r w:rsidR="00400B00">
        <w:rPr>
          <w:rFonts w:ascii="Times New Roman" w:hAnsi="Times New Roman" w:cs="Times New Roman"/>
          <w:sz w:val="24"/>
          <w:szCs w:val="24"/>
        </w:rPr>
        <w:t xml:space="preserve"> pełnią różne</w:t>
      </w:r>
      <w:r w:rsidRPr="00B42F05">
        <w:rPr>
          <w:rFonts w:ascii="Times New Roman" w:hAnsi="Times New Roman" w:cs="Times New Roman"/>
          <w:sz w:val="24"/>
          <w:szCs w:val="24"/>
        </w:rPr>
        <w:t xml:space="preserve"> funkcje społeczne. Stanowią </w:t>
      </w:r>
      <w:r w:rsidR="00FB56DC">
        <w:rPr>
          <w:rFonts w:ascii="Times New Roman" w:hAnsi="Times New Roman" w:cs="Times New Roman"/>
          <w:sz w:val="24"/>
          <w:szCs w:val="24"/>
        </w:rPr>
        <w:t xml:space="preserve">one </w:t>
      </w:r>
      <w:r w:rsidRPr="00B42F05">
        <w:rPr>
          <w:rFonts w:ascii="Times New Roman" w:hAnsi="Times New Roman" w:cs="Times New Roman"/>
          <w:sz w:val="24"/>
          <w:szCs w:val="24"/>
        </w:rPr>
        <w:t xml:space="preserve">bardzo </w:t>
      </w:r>
      <w:r w:rsidR="00B42F05" w:rsidRPr="00B42F05">
        <w:rPr>
          <w:rFonts w:ascii="Times New Roman" w:hAnsi="Times New Roman" w:cs="Times New Roman"/>
          <w:sz w:val="24"/>
          <w:szCs w:val="24"/>
        </w:rPr>
        <w:t>ważny</w:t>
      </w:r>
      <w:r w:rsidRPr="00B42F05">
        <w:rPr>
          <w:rFonts w:ascii="Times New Roman" w:hAnsi="Times New Roman" w:cs="Times New Roman"/>
          <w:sz w:val="24"/>
          <w:szCs w:val="24"/>
        </w:rPr>
        <w:t xml:space="preserve"> element budowy społeczeństwa</w:t>
      </w:r>
      <w:r w:rsidR="00B42F05" w:rsidRPr="00B42F05">
        <w:rPr>
          <w:rFonts w:ascii="Times New Roman" w:hAnsi="Times New Roman" w:cs="Times New Roman"/>
          <w:sz w:val="24"/>
          <w:szCs w:val="24"/>
        </w:rPr>
        <w:t xml:space="preserve"> obywatelskiego, które oparte jest na poszanowaniu wolności i interesó</w:t>
      </w:r>
      <w:r w:rsidR="00FB56DC">
        <w:rPr>
          <w:rFonts w:ascii="Times New Roman" w:hAnsi="Times New Roman" w:cs="Times New Roman"/>
          <w:sz w:val="24"/>
          <w:szCs w:val="24"/>
        </w:rPr>
        <w:t xml:space="preserve">w wszystkich grup społecznych oraz </w:t>
      </w:r>
      <w:r w:rsidR="00B42F05" w:rsidRPr="00B42F05">
        <w:rPr>
          <w:rFonts w:ascii="Times New Roman" w:hAnsi="Times New Roman" w:cs="Times New Roman"/>
          <w:sz w:val="24"/>
          <w:szCs w:val="24"/>
        </w:rPr>
        <w:t xml:space="preserve">wspólnego dobra. </w:t>
      </w:r>
      <w:r w:rsidR="00173891" w:rsidRPr="00DD318A">
        <w:rPr>
          <w:rFonts w:ascii="Times New Roman" w:hAnsi="Times New Roman" w:cs="Times New Roman"/>
          <w:sz w:val="24"/>
          <w:szCs w:val="24"/>
        </w:rPr>
        <w:t>Na terenie Powiatu L</w:t>
      </w:r>
      <w:r w:rsidR="00B372E8">
        <w:rPr>
          <w:rFonts w:ascii="Times New Roman" w:hAnsi="Times New Roman" w:cs="Times New Roman"/>
          <w:sz w:val="24"/>
          <w:szCs w:val="24"/>
        </w:rPr>
        <w:t>imanowskiego istnieje dwanaście</w:t>
      </w:r>
      <w:r w:rsidR="009B5636">
        <w:rPr>
          <w:rFonts w:ascii="Times New Roman" w:hAnsi="Times New Roman" w:cs="Times New Roman"/>
          <w:sz w:val="24"/>
          <w:szCs w:val="24"/>
        </w:rPr>
        <w:t xml:space="preserve"> Stowarzyszeń</w:t>
      </w:r>
      <w:r w:rsidR="00FB56DC">
        <w:rPr>
          <w:rFonts w:ascii="Times New Roman" w:hAnsi="Times New Roman" w:cs="Times New Roman"/>
          <w:sz w:val="24"/>
          <w:szCs w:val="24"/>
        </w:rPr>
        <w:t xml:space="preserve"> i </w:t>
      </w:r>
      <w:r w:rsidR="00173891" w:rsidRPr="00DD318A">
        <w:rPr>
          <w:rFonts w:ascii="Times New Roman" w:hAnsi="Times New Roman" w:cs="Times New Roman"/>
          <w:sz w:val="24"/>
          <w:szCs w:val="24"/>
        </w:rPr>
        <w:t xml:space="preserve">Organizacji, </w:t>
      </w:r>
      <w:r w:rsidR="00173891" w:rsidRPr="002C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</w:t>
      </w:r>
      <w:r w:rsidR="00DB5762" w:rsidRPr="002C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szczególnie aktywnie </w:t>
      </w:r>
      <w:r w:rsidR="00173891" w:rsidRPr="002C6A2B">
        <w:rPr>
          <w:rFonts w:ascii="Times New Roman" w:hAnsi="Times New Roman" w:cs="Times New Roman"/>
          <w:color w:val="000000" w:themeColor="text1"/>
          <w:sz w:val="24"/>
          <w:szCs w:val="24"/>
        </w:rPr>
        <w:t>działają</w:t>
      </w:r>
      <w:r w:rsidR="00173891" w:rsidRPr="00DD318A">
        <w:rPr>
          <w:rFonts w:ascii="Times New Roman" w:hAnsi="Times New Roman" w:cs="Times New Roman"/>
          <w:sz w:val="24"/>
          <w:szCs w:val="24"/>
        </w:rPr>
        <w:t xml:space="preserve"> na rzecz osób</w:t>
      </w:r>
      <w:r w:rsidR="009165DC">
        <w:rPr>
          <w:rFonts w:ascii="Times New Roman" w:hAnsi="Times New Roman" w:cs="Times New Roman"/>
          <w:sz w:val="24"/>
          <w:szCs w:val="24"/>
        </w:rPr>
        <w:t xml:space="preserve"> z</w:t>
      </w:r>
      <w:r w:rsidR="00173891" w:rsidRPr="00DD318A">
        <w:rPr>
          <w:rFonts w:ascii="Times New Roman" w:hAnsi="Times New Roman" w:cs="Times New Roman"/>
          <w:sz w:val="24"/>
          <w:szCs w:val="24"/>
        </w:rPr>
        <w:t xml:space="preserve"> niepełnospraw</w:t>
      </w:r>
      <w:bookmarkEnd w:id="59"/>
      <w:r w:rsidR="009165DC">
        <w:rPr>
          <w:rFonts w:ascii="Times New Roman" w:hAnsi="Times New Roman" w:cs="Times New Roman"/>
          <w:sz w:val="24"/>
          <w:szCs w:val="24"/>
        </w:rPr>
        <w:t>nościami (Tabela</w:t>
      </w:r>
      <w:r w:rsidR="00101351">
        <w:rPr>
          <w:rFonts w:ascii="Times New Roman" w:hAnsi="Times New Roman" w:cs="Times New Roman"/>
          <w:sz w:val="24"/>
          <w:szCs w:val="24"/>
        </w:rPr>
        <w:t xml:space="preserve"> nr</w:t>
      </w:r>
      <w:r w:rsidR="009165DC">
        <w:rPr>
          <w:rFonts w:ascii="Times New Roman" w:hAnsi="Times New Roman" w:cs="Times New Roman"/>
          <w:sz w:val="24"/>
          <w:szCs w:val="24"/>
        </w:rPr>
        <w:t xml:space="preserve"> 23</w:t>
      </w:r>
      <w:r w:rsidR="00FB56DC">
        <w:rPr>
          <w:rFonts w:ascii="Times New Roman" w:hAnsi="Times New Roman" w:cs="Times New Roman"/>
          <w:sz w:val="24"/>
          <w:szCs w:val="24"/>
        </w:rPr>
        <w:t>)</w:t>
      </w:r>
      <w:r w:rsidR="009165DC">
        <w:rPr>
          <w:rFonts w:ascii="Times New Roman" w:hAnsi="Times New Roman" w:cs="Times New Roman"/>
          <w:sz w:val="24"/>
          <w:szCs w:val="24"/>
        </w:rPr>
        <w:t>.</w:t>
      </w:r>
      <w:r w:rsidR="00DB5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43" w:rsidRPr="00DD318A" w:rsidRDefault="004A3243" w:rsidP="002C6A2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00E8" w:rsidRPr="009B5636" w:rsidRDefault="00B372E8" w:rsidP="002C6A2B">
      <w:pPr>
        <w:pStyle w:val="Legenda"/>
        <w:keepNext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="00704435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="00704435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23</w:t>
      </w:r>
      <w:r w:rsidR="00704435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00B00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65DC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400B00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t>towarzyszenia</w:t>
      </w:r>
      <w:r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165DC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00B00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t>rganizacje działające</w:t>
      </w:r>
      <w:r w:rsidR="009165DC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rzecz o</w:t>
      </w:r>
      <w:r w:rsidR="004000E8" w:rsidRPr="009B5636">
        <w:rPr>
          <w:rFonts w:ascii="Times New Roman" w:hAnsi="Times New Roman" w:cs="Times New Roman"/>
          <w:color w:val="000000" w:themeColor="text1"/>
          <w:sz w:val="24"/>
          <w:szCs w:val="24"/>
        </w:rPr>
        <w:t>sób</w:t>
      </w:r>
      <w:r w:rsidR="004A3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2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 niepełnosprawnościami</w:t>
      </w:r>
    </w:p>
    <w:tbl>
      <w:tblPr>
        <w:tblStyle w:val="GridTable4Accent1"/>
        <w:tblW w:w="9513" w:type="dxa"/>
        <w:tblLook w:val="04A0" w:firstRow="1" w:lastRow="0" w:firstColumn="1" w:lastColumn="0" w:noHBand="0" w:noVBand="1"/>
      </w:tblPr>
      <w:tblGrid>
        <w:gridCol w:w="1081"/>
        <w:gridCol w:w="4160"/>
        <w:gridCol w:w="4272"/>
      </w:tblGrid>
      <w:tr w:rsidR="00173891" w:rsidRPr="00B40DB5" w:rsidTr="001E4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1E41CF" w:rsidRDefault="00173891" w:rsidP="00B40DB5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bCs w:val="0"/>
                <w:sz w:val="20"/>
                <w:szCs w:val="20"/>
              </w:rPr>
              <w:t>Lp.</w:t>
            </w:r>
          </w:p>
        </w:tc>
        <w:tc>
          <w:tcPr>
            <w:tcW w:w="4160" w:type="dxa"/>
            <w:hideMark/>
          </w:tcPr>
          <w:p w:rsidR="00173891" w:rsidRPr="001E41CF" w:rsidRDefault="00173891" w:rsidP="00B40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bCs w:val="0"/>
                <w:sz w:val="20"/>
                <w:szCs w:val="20"/>
              </w:rPr>
              <w:t>Nazwa Stowarzyszenia i Organizacji</w:t>
            </w:r>
          </w:p>
        </w:tc>
        <w:tc>
          <w:tcPr>
            <w:tcW w:w="4272" w:type="dxa"/>
            <w:hideMark/>
          </w:tcPr>
          <w:p w:rsidR="00173891" w:rsidRPr="001E41CF" w:rsidRDefault="00173891" w:rsidP="00B40DB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E41CF">
              <w:rPr>
                <w:rFonts w:ascii="Times New Roman" w:hAnsi="Times New Roman" w:cs="Times New Roman"/>
                <w:bCs w:val="0"/>
                <w:sz w:val="20"/>
                <w:szCs w:val="20"/>
              </w:rPr>
              <w:t>Adres</w:t>
            </w:r>
          </w:p>
        </w:tc>
      </w:tr>
      <w:tr w:rsidR="00173891" w:rsidRPr="00B40DB5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Katolickie Stowarzyszenie Przyjaciół Niepełnosprawnych Ruchowo „CYRENEJCZYK”</w:t>
            </w:r>
          </w:p>
        </w:tc>
        <w:tc>
          <w:tcPr>
            <w:tcW w:w="4272" w:type="dxa"/>
            <w:hideMark/>
          </w:tcPr>
          <w:p w:rsidR="00B40DB5" w:rsidRDefault="00173891" w:rsidP="00B40DB5">
            <w:pPr>
              <w:spacing w:line="360" w:lineRule="auto"/>
              <w:ind w:lef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ul. Jana Pawła II 1;                                          </w:t>
            </w:r>
          </w:p>
          <w:p w:rsidR="00173891" w:rsidRPr="00B40DB5" w:rsidRDefault="00173891" w:rsidP="00B40DB5">
            <w:pPr>
              <w:spacing w:line="360" w:lineRule="auto"/>
              <w:ind w:lef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658C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600 Limanowa</w:t>
            </w:r>
          </w:p>
        </w:tc>
      </w:tr>
      <w:tr w:rsidR="00173891" w:rsidRPr="00B40DB5" w:rsidTr="001E41C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Związek Niewidomych Koło                               w Limanowej</w:t>
            </w:r>
          </w:p>
        </w:tc>
        <w:tc>
          <w:tcPr>
            <w:tcW w:w="4272" w:type="dxa"/>
            <w:hideMark/>
          </w:tcPr>
          <w:p w:rsidR="00B40DB5" w:rsidRDefault="00173891" w:rsidP="00B40DB5">
            <w:pPr>
              <w:spacing w:line="360" w:lineRule="auto"/>
              <w:ind w:lef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ul. M. B. Bolesnej 10;                             </w:t>
            </w:r>
          </w:p>
          <w:p w:rsidR="00173891" w:rsidRPr="00B40DB5" w:rsidRDefault="00B40DB5" w:rsidP="00B40DB5">
            <w:pPr>
              <w:spacing w:line="360" w:lineRule="auto"/>
              <w:ind w:lef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3891" w:rsidRPr="00B40DB5">
              <w:rPr>
                <w:rFonts w:ascii="Times New Roman" w:hAnsi="Times New Roman" w:cs="Times New Roman"/>
                <w:sz w:val="20"/>
                <w:szCs w:val="20"/>
              </w:rPr>
              <w:t>4-600 Limanowa</w:t>
            </w:r>
          </w:p>
        </w:tc>
      </w:tr>
      <w:tr w:rsidR="00173891" w:rsidRPr="00B40DB5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Polski Związek Emerytów, Rencistów                                      </w:t>
            </w:r>
            <w:r w:rsidR="001E41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Inwalid</w:t>
            </w: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 Zarząd Rejonowy w Limanowej</w:t>
            </w:r>
          </w:p>
        </w:tc>
        <w:tc>
          <w:tcPr>
            <w:tcW w:w="4272" w:type="dxa"/>
            <w:hideMark/>
          </w:tcPr>
          <w:p w:rsidR="00173891" w:rsidRPr="00B40DB5" w:rsidRDefault="00173891" w:rsidP="00B40DB5">
            <w:pPr>
              <w:spacing w:line="360" w:lineRule="auto"/>
              <w:ind w:lef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ul. Spacerowa 8;                                                   34-600 Limanowa</w:t>
            </w:r>
          </w:p>
        </w:tc>
      </w:tr>
      <w:tr w:rsidR="00173891" w:rsidRPr="00B40DB5" w:rsidTr="001E41C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na Rzecz Osób z Niepełnosprawnością "PRZYSTAŃ"</w:t>
            </w:r>
          </w:p>
        </w:tc>
        <w:tc>
          <w:tcPr>
            <w:tcW w:w="4272" w:type="dxa"/>
            <w:hideMark/>
          </w:tcPr>
          <w:p w:rsidR="00173891" w:rsidRPr="00B40DB5" w:rsidRDefault="00173891" w:rsidP="00B40DB5">
            <w:pPr>
              <w:spacing w:line="360" w:lineRule="auto"/>
              <w:ind w:lef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34-650 Tymbark 495</w:t>
            </w:r>
          </w:p>
        </w:tc>
      </w:tr>
      <w:tr w:rsidR="00173891" w:rsidRPr="00B40DB5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„REMEDIUM”</w:t>
            </w:r>
          </w:p>
        </w:tc>
        <w:tc>
          <w:tcPr>
            <w:tcW w:w="4272" w:type="dxa"/>
            <w:hideMark/>
          </w:tcPr>
          <w:p w:rsidR="00173891" w:rsidRPr="00B40DB5" w:rsidRDefault="00173891" w:rsidP="00B40DB5">
            <w:pPr>
              <w:spacing w:line="360" w:lineRule="auto"/>
              <w:ind w:lef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34-650 Tymbark 158</w:t>
            </w:r>
          </w:p>
        </w:tc>
      </w:tr>
      <w:tr w:rsidR="00173891" w:rsidRPr="00B40DB5" w:rsidTr="001E41C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Wspierania Osób Psychicznie Chorych „EGIDA”</w:t>
            </w:r>
          </w:p>
        </w:tc>
        <w:tc>
          <w:tcPr>
            <w:tcW w:w="4272" w:type="dxa"/>
            <w:hideMark/>
          </w:tcPr>
          <w:p w:rsidR="00173891" w:rsidRPr="00B40DB5" w:rsidRDefault="00173891" w:rsidP="00B40DB5">
            <w:pPr>
              <w:spacing w:line="360" w:lineRule="auto"/>
              <w:ind w:lef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34-741 Kasina Wielka 448</w:t>
            </w:r>
          </w:p>
        </w:tc>
      </w:tr>
      <w:tr w:rsidR="00173891" w:rsidRPr="00B40DB5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Polskie Stowarzyszenie Na Rzecz Osób                                                z Upośledzeniem Umysłowym Koło w Mszanie Dolnej</w:t>
            </w:r>
          </w:p>
        </w:tc>
        <w:tc>
          <w:tcPr>
            <w:tcW w:w="4272" w:type="dxa"/>
            <w:hideMark/>
          </w:tcPr>
          <w:p w:rsidR="00173891" w:rsidRPr="00B40DB5" w:rsidRDefault="00173891" w:rsidP="00B40DB5">
            <w:pPr>
              <w:spacing w:line="360" w:lineRule="auto"/>
              <w:ind w:lef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ul. Piłsu</w:t>
            </w:r>
            <w:r w:rsidR="007F2233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dskiego 2; </w:t>
            </w:r>
            <w:r w:rsidR="007F2233" w:rsidRPr="00B40D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34-730 Mszana Dolna</w:t>
            </w:r>
          </w:p>
        </w:tc>
      </w:tr>
      <w:tr w:rsidR="00173891" w:rsidRPr="00B40DB5" w:rsidTr="001E41C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Na Rzecz Osób Niepełnosprawnych im. Św. Brata Alberta przy Parafii Św. Sebastiana w Niedźwiedziu</w:t>
            </w:r>
          </w:p>
        </w:tc>
        <w:tc>
          <w:tcPr>
            <w:tcW w:w="4272" w:type="dxa"/>
            <w:hideMark/>
          </w:tcPr>
          <w:p w:rsidR="00173891" w:rsidRPr="00B40DB5" w:rsidRDefault="00173891" w:rsidP="00B40DB5">
            <w:pPr>
              <w:spacing w:line="360" w:lineRule="auto"/>
              <w:ind w:lef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34-735 Niedźwiedź 129A</w:t>
            </w:r>
          </w:p>
        </w:tc>
      </w:tr>
      <w:tr w:rsidR="00173891" w:rsidRPr="00B40DB5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Na Rzecz Osób Niepełnosprawnych Wspólna Droga</w:t>
            </w:r>
          </w:p>
        </w:tc>
        <w:tc>
          <w:tcPr>
            <w:tcW w:w="4272" w:type="dxa"/>
            <w:hideMark/>
          </w:tcPr>
          <w:p w:rsidR="00173891" w:rsidRPr="00B40DB5" w:rsidRDefault="007F2233" w:rsidP="00B40DB5">
            <w:pPr>
              <w:spacing w:line="360" w:lineRule="auto"/>
              <w:ind w:lef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Zasadne 113;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3891" w:rsidRPr="00B40DB5">
              <w:rPr>
                <w:rFonts w:ascii="Times New Roman" w:hAnsi="Times New Roman" w:cs="Times New Roman"/>
                <w:sz w:val="20"/>
                <w:szCs w:val="20"/>
              </w:rPr>
              <w:t>34-608 Kamienica</w:t>
            </w:r>
          </w:p>
        </w:tc>
      </w:tr>
      <w:tr w:rsidR="00173891" w:rsidRPr="00B40DB5" w:rsidTr="001E41C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:rsidR="00173891" w:rsidRPr="00B40DB5" w:rsidRDefault="00173891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0" w:type="dxa"/>
            <w:hideMark/>
          </w:tcPr>
          <w:p w:rsidR="00173891" w:rsidRPr="00B40DB5" w:rsidRDefault="00173891" w:rsidP="00B40DB5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Limanowska Akcja Charytatywna</w:t>
            </w:r>
          </w:p>
        </w:tc>
        <w:tc>
          <w:tcPr>
            <w:tcW w:w="4272" w:type="dxa"/>
            <w:hideMark/>
          </w:tcPr>
          <w:p w:rsidR="00173891" w:rsidRPr="00B40DB5" w:rsidRDefault="007F2233" w:rsidP="00B40DB5">
            <w:pPr>
              <w:spacing w:line="360" w:lineRule="auto"/>
              <w:ind w:lef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ul. Z. Augusta 10;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73891" w:rsidRPr="00B40DB5">
              <w:rPr>
                <w:rFonts w:ascii="Times New Roman" w:hAnsi="Times New Roman" w:cs="Times New Roman"/>
                <w:sz w:val="20"/>
                <w:szCs w:val="20"/>
              </w:rPr>
              <w:t>34-600 Limanowa</w:t>
            </w:r>
          </w:p>
        </w:tc>
      </w:tr>
      <w:tr w:rsidR="00E65BDD" w:rsidRPr="00B40DB5" w:rsidTr="001E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:rsidR="00E65BDD" w:rsidRPr="00B40DB5" w:rsidRDefault="00E65BDD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0" w:type="dxa"/>
          </w:tcPr>
          <w:p w:rsidR="00E65BDD" w:rsidRPr="00B40DB5" w:rsidRDefault="00F322E3" w:rsidP="00B40DB5">
            <w:pPr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„Promień Nadziei”</w:t>
            </w:r>
          </w:p>
        </w:tc>
        <w:tc>
          <w:tcPr>
            <w:tcW w:w="4272" w:type="dxa"/>
          </w:tcPr>
          <w:p w:rsidR="00E65BDD" w:rsidRPr="00B40DB5" w:rsidRDefault="00F322E3" w:rsidP="00B40DB5">
            <w:pPr>
              <w:spacing w:line="360" w:lineRule="auto"/>
              <w:ind w:lef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ul. Kilińskiego 11</w:t>
            </w:r>
          </w:p>
          <w:p w:rsidR="00F322E3" w:rsidRPr="00B40DB5" w:rsidRDefault="00F322E3" w:rsidP="00B40DB5">
            <w:pPr>
              <w:spacing w:line="360" w:lineRule="auto"/>
              <w:ind w:lef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34-600 Limanowa</w:t>
            </w:r>
          </w:p>
        </w:tc>
      </w:tr>
      <w:tr w:rsidR="00E65BDD" w:rsidRPr="00B40DB5" w:rsidTr="001E41CF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:rsidR="00E65BDD" w:rsidRPr="00B40DB5" w:rsidRDefault="00E65BDD" w:rsidP="00B40DB5">
            <w:pPr>
              <w:spacing w:line="36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0" w:type="dxa"/>
          </w:tcPr>
          <w:p w:rsidR="00E65BDD" w:rsidRPr="00B40DB5" w:rsidRDefault="00B372E8" w:rsidP="00B40DB5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Stowarzyszenie na Rzecz Osób Niepełnosprawnych „Najlepiej Razem”</w:t>
            </w:r>
          </w:p>
        </w:tc>
        <w:tc>
          <w:tcPr>
            <w:tcW w:w="4272" w:type="dxa"/>
          </w:tcPr>
          <w:p w:rsidR="00B372E8" w:rsidRPr="00B40DB5" w:rsidRDefault="00B372E8" w:rsidP="00B40DB5">
            <w:pPr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34-642 Dobra 364</w:t>
            </w:r>
          </w:p>
          <w:p w:rsidR="00E65BDD" w:rsidRPr="00B40DB5" w:rsidRDefault="00E65BDD" w:rsidP="00B40DB5">
            <w:pPr>
              <w:spacing w:line="360" w:lineRule="auto"/>
              <w:ind w:lef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891" w:rsidRDefault="004D378C" w:rsidP="001348E0">
      <w:pPr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D378C">
        <w:rPr>
          <w:rFonts w:ascii="Times New Roman" w:hAnsi="Times New Roman" w:cs="Times New Roman"/>
          <w:i/>
          <w:sz w:val="24"/>
          <w:szCs w:val="24"/>
        </w:rPr>
        <w:t xml:space="preserve">Źródło: </w:t>
      </w:r>
      <w:r>
        <w:rPr>
          <w:rFonts w:ascii="Times New Roman" w:hAnsi="Times New Roman" w:cs="Times New Roman"/>
          <w:i/>
          <w:sz w:val="24"/>
          <w:szCs w:val="24"/>
        </w:rPr>
        <w:t>Opracowanie własne na podstawie danych Starostwa Powiatowego w Limanowej</w:t>
      </w:r>
    </w:p>
    <w:p w:rsidR="009B5636" w:rsidRPr="004D378C" w:rsidRDefault="009B5636" w:rsidP="001348E0">
      <w:pPr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173891" w:rsidRDefault="004A3243" w:rsidP="00B40DB5">
      <w:pPr>
        <w:pStyle w:val="Nagwek1"/>
        <w:ind w:left="284"/>
      </w:pPr>
      <w:r>
        <w:t xml:space="preserve"> </w:t>
      </w:r>
      <w:bookmarkStart w:id="60" w:name="_Toc53131506"/>
      <w:r w:rsidR="00173891" w:rsidRPr="00DD318A">
        <w:t xml:space="preserve">Cele strategiczne </w:t>
      </w:r>
      <w:r w:rsidR="00C3294F" w:rsidRPr="00DD318A">
        <w:t>Programu</w:t>
      </w:r>
      <w:bookmarkEnd w:id="60"/>
    </w:p>
    <w:p w:rsidR="00E00BB0" w:rsidRPr="00E00BB0" w:rsidRDefault="00E00BB0" w:rsidP="00E00BB0"/>
    <w:p w:rsidR="00C720C7" w:rsidRPr="00400B00" w:rsidRDefault="00C720C7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Istotą Programu jest określenie zadań Powiatu Limanowskiego w zakresie działań na rzecz osób z niepełnosprawnościami zmierzających do możliwie pe</w:t>
      </w:r>
      <w:r w:rsidR="00B40DB5">
        <w:rPr>
          <w:rFonts w:ascii="Times New Roman" w:hAnsi="Times New Roman" w:cs="Times New Roman"/>
          <w:color w:val="000000" w:themeColor="text1"/>
          <w:sz w:val="24"/>
          <w:szCs w:val="24"/>
        </w:rPr>
        <w:t>łnego, indywidualnego rozwoju i 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zaspokojenia potrzeb tych osób we wszystkich sferach i na każdym etapie życia. Założeniem jest wyrównanie szans osób </w:t>
      </w:r>
      <w:r w:rsidR="009165DC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, tak by mogły uczestniczyć  w życiu zawodowym i społecznym.</w:t>
      </w:r>
    </w:p>
    <w:p w:rsidR="00C720C7" w:rsidRPr="00400B00" w:rsidRDefault="00C720C7" w:rsidP="001348E0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Celem głównym Programu jest zminimalizowanie skutków niepełnosprawności oraz umożliwienie zaspokojenia potrzeb osób </w:t>
      </w:r>
      <w:r w:rsidR="009165DC"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niepełnosprawnościami</w:t>
      </w:r>
      <w:r w:rsidRPr="00400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wszystkich obszarach życia.</w:t>
      </w:r>
    </w:p>
    <w:p w:rsidR="004000E8" w:rsidRPr="004A3243" w:rsidRDefault="00AA001D" w:rsidP="004000E8">
      <w:pPr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243">
        <w:rPr>
          <w:rFonts w:ascii="Times New Roman" w:hAnsi="Times New Roman" w:cs="Times New Roman"/>
          <w:color w:val="000000" w:themeColor="text1"/>
          <w:sz w:val="24"/>
          <w:szCs w:val="24"/>
        </w:rPr>
        <w:t>Wszystkie zadania Pr</w:t>
      </w:r>
      <w:r w:rsidR="00400B00" w:rsidRPr="004A3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ogramu mają charakter ciągły a </w:t>
      </w:r>
      <w:r w:rsidR="009165DC" w:rsidRPr="004A3243">
        <w:rPr>
          <w:rFonts w:ascii="Times New Roman" w:hAnsi="Times New Roman" w:cs="Times New Roman"/>
          <w:color w:val="000000" w:themeColor="text1"/>
          <w:sz w:val="24"/>
          <w:szCs w:val="24"/>
        </w:rPr>
        <w:t>ich realizacja</w:t>
      </w:r>
      <w:r w:rsidR="00400B00" w:rsidRPr="004A3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planowana jest</w:t>
      </w:r>
      <w:r w:rsidR="009165DC" w:rsidRPr="004A3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5DC" w:rsidRPr="004A32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A3243">
        <w:rPr>
          <w:rFonts w:ascii="Times New Roman" w:hAnsi="Times New Roman" w:cs="Times New Roman"/>
          <w:color w:val="000000" w:themeColor="text1"/>
          <w:sz w:val="24"/>
          <w:szCs w:val="24"/>
        </w:rPr>
        <w:t>w latach: 2021-2026.</w:t>
      </w:r>
    </w:p>
    <w:p w:rsidR="004D378C" w:rsidRPr="004A3243" w:rsidRDefault="004D378C" w:rsidP="004D378C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65DC" w:rsidRPr="009165DC" w:rsidRDefault="004000E8" w:rsidP="004000E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165DC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04435" w:rsidRPr="009165D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165DC">
        <w:rPr>
          <w:rFonts w:ascii="Times New Roman" w:hAnsi="Times New Roman" w:cs="Times New Roman"/>
          <w:b/>
          <w:sz w:val="24"/>
          <w:szCs w:val="24"/>
        </w:rPr>
        <w:instrText xml:space="preserve"> SEQ Tabela \* ARABIC </w:instrText>
      </w:r>
      <w:r w:rsidR="00704435" w:rsidRPr="009165D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22386">
        <w:rPr>
          <w:rFonts w:ascii="Times New Roman" w:hAnsi="Times New Roman" w:cs="Times New Roman"/>
          <w:b/>
          <w:noProof/>
          <w:sz w:val="24"/>
          <w:szCs w:val="24"/>
        </w:rPr>
        <w:t>24</w:t>
      </w:r>
      <w:r w:rsidR="00704435" w:rsidRPr="009165D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A1B3C" w:rsidRPr="009165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65DC">
        <w:rPr>
          <w:rFonts w:ascii="Times New Roman" w:hAnsi="Times New Roman" w:cs="Times New Roman"/>
          <w:b/>
          <w:sz w:val="24"/>
          <w:szCs w:val="24"/>
        </w:rPr>
        <w:t>Cele, zadania i realizatorzy, termin, wskaźniki realizacji Powiatowego Programu działań na rzecz osób niepełnosprawnych w Powiecie Limanowskim na lata 2021-2026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B40DB5" w:rsidRPr="00B40DB5" w:rsidTr="00E47B16">
        <w:trPr>
          <w:trHeight w:val="9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EB" w:rsidRPr="00B40DB5" w:rsidRDefault="00F042EB" w:rsidP="001348E0">
            <w:pPr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Cel operacyjny Nr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EB" w:rsidRPr="00B40DB5" w:rsidRDefault="00F042EB" w:rsidP="001348E0">
            <w:pPr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eastAsia="Calibri" w:hAnsi="Times New Roman" w:cs="Times New Roman"/>
                <w:sz w:val="20"/>
                <w:szCs w:val="20"/>
              </w:rPr>
              <w:t>Wzmocnienie działań profilaktycznych oraz rozwój systemu informacyjnego dla osób</w:t>
            </w:r>
            <w:r w:rsidR="00B40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 </w:t>
            </w:r>
            <w:r w:rsidR="009165DC" w:rsidRPr="00B40DB5">
              <w:rPr>
                <w:rFonts w:ascii="Times New Roman" w:eastAsia="Calibri" w:hAnsi="Times New Roman" w:cs="Times New Roman"/>
                <w:sz w:val="20"/>
                <w:szCs w:val="20"/>
              </w:rPr>
              <w:t>niepełnosprawnościami</w:t>
            </w:r>
          </w:p>
        </w:tc>
      </w:tr>
      <w:tr w:rsidR="00C3294F" w:rsidRPr="00B40DB5" w:rsidTr="00E47B16">
        <w:trPr>
          <w:trHeight w:val="9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EB" w:rsidRPr="00B40DB5" w:rsidRDefault="00F042EB" w:rsidP="001348E0">
            <w:pPr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B40D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Oczekiwane rezultaty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E1" w:rsidRPr="00B40DB5" w:rsidRDefault="00F042EB" w:rsidP="00EA2027">
            <w:pPr>
              <w:pStyle w:val="Akapitzlist"/>
              <w:numPr>
                <w:ilvl w:val="0"/>
                <w:numId w:val="5"/>
              </w:numPr>
              <w:spacing w:line="360" w:lineRule="auto"/>
              <w:ind w:left="241" w:hanging="241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Podniesienie świadomości społecznej dotyczącej przyczyn </w:t>
            </w:r>
            <w:r w:rsidR="00367CE1" w:rsidRPr="00B40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skutków </w:t>
            </w:r>
            <w:r w:rsidRPr="00B40DB5">
              <w:rPr>
                <w:rFonts w:ascii="Times New Roman" w:eastAsia="Calibri" w:hAnsi="Times New Roman" w:cs="Times New Roman"/>
                <w:sz w:val="20"/>
                <w:szCs w:val="20"/>
              </w:rPr>
              <w:t>niepełnosprawności</w:t>
            </w:r>
            <w:r w:rsidR="003A25E6" w:rsidRPr="00B40D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042EB" w:rsidRPr="00B40DB5" w:rsidRDefault="00367CE1" w:rsidP="009B5636">
            <w:pPr>
              <w:pStyle w:val="Akapitzlist"/>
              <w:numPr>
                <w:ilvl w:val="0"/>
                <w:numId w:val="5"/>
              </w:numPr>
              <w:spacing w:line="360" w:lineRule="auto"/>
              <w:ind w:left="241" w:hanging="241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Zdobycie wiedzy o </w:t>
            </w:r>
            <w:r w:rsidR="00F042EB" w:rsidRPr="00B40DB5">
              <w:rPr>
                <w:rFonts w:ascii="Times New Roman" w:eastAsia="Calibri" w:hAnsi="Times New Roman" w:cs="Times New Roman"/>
                <w:sz w:val="20"/>
                <w:szCs w:val="20"/>
              </w:rPr>
              <w:t>formach i warunkach wsparcia udzielanych przez różne instytucje.</w:t>
            </w:r>
            <w:r w:rsidR="00F042EB" w:rsidRPr="00B40DB5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</w:tbl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113"/>
        <w:gridCol w:w="4707"/>
      </w:tblGrid>
      <w:tr w:rsidR="004268DE" w:rsidRPr="00B40DB5" w:rsidTr="005A7862">
        <w:trPr>
          <w:trHeight w:val="980"/>
        </w:trPr>
        <w:tc>
          <w:tcPr>
            <w:tcW w:w="283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Realizatorzy, Partnerzy</w:t>
            </w:r>
          </w:p>
        </w:tc>
        <w:tc>
          <w:tcPr>
            <w:tcW w:w="4820" w:type="dxa"/>
            <w:gridSpan w:val="2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Wskaźnik zadania</w:t>
            </w:r>
          </w:p>
        </w:tc>
      </w:tr>
      <w:tr w:rsidR="004268DE" w:rsidRPr="00B40DB5" w:rsidTr="005A7862">
        <w:trPr>
          <w:trHeight w:val="1005"/>
        </w:trPr>
        <w:tc>
          <w:tcPr>
            <w:tcW w:w="2836" w:type="dxa"/>
            <w:tcBorders>
              <w:bottom w:val="single" w:sz="2" w:space="0" w:color="auto"/>
            </w:tcBorders>
            <w:vAlign w:val="center"/>
          </w:tcPr>
          <w:p w:rsidR="004268DE" w:rsidRPr="00B40DB5" w:rsidRDefault="004268DE" w:rsidP="00EA2027">
            <w:pPr>
              <w:numPr>
                <w:ilvl w:val="0"/>
                <w:numId w:val="6"/>
              </w:numPr>
              <w:suppressAutoHyphens/>
              <w:spacing w:line="360" w:lineRule="auto"/>
              <w:ind w:left="284" w:hanging="284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Przeprowadzenie  działań </w:t>
            </w:r>
            <w:proofErr w:type="spellStart"/>
            <w:r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informacyjno</w:t>
            </w:r>
            <w:proofErr w:type="spellEnd"/>
            <w:r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edukacyjnych - doradczych na rzecz </w:t>
            </w:r>
            <w:r w:rsidR="00B40D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osób z niepełnosprawnościami, w </w:t>
            </w:r>
            <w:r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tym prowadzenie punktu informacyjnego.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:rsidR="004268DE" w:rsidRPr="00B40DB5" w:rsidRDefault="004268DE" w:rsidP="009165DC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w Limanowej, Powiatowy Urząd Pracy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w Limanowej, Powiatowy Zespół do Spraw Orzekania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 Niepełnosprawności, Poradnia Psychologiczno – Pedagogiczna w Limanowej,  placówki edukacyjne, ośrodki pomocy społecznej.</w:t>
            </w: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:rsidR="00B40DB5" w:rsidRPr="00B40DB5" w:rsidRDefault="004268DE" w:rsidP="008605C9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przeprowadzonych spotkań, wykładów, konferencji</w:t>
            </w:r>
            <w:r w:rsidR="005A7862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36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Liczba udostępnionych materiałów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w formie ulotek, czasopism, plakatów, broszur dotyczących pr</w:t>
            </w:r>
            <w:r w:rsidR="00B40DB5" w:rsidRPr="00B40DB5">
              <w:rPr>
                <w:rFonts w:ascii="Times New Roman" w:hAnsi="Times New Roman" w:cs="Times New Roman"/>
                <w:sz w:val="20"/>
                <w:szCs w:val="20"/>
              </w:rPr>
              <w:t>oblematyki niepełnosprawności i 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praw osób z niepełnosprawnościami. </w:t>
            </w:r>
          </w:p>
          <w:p w:rsidR="004268DE" w:rsidRPr="00B40DB5" w:rsidRDefault="004268DE" w:rsidP="001348E0">
            <w:p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DB5" w:rsidRPr="00B40DB5" w:rsidTr="005A7862">
        <w:trPr>
          <w:trHeight w:val="1965"/>
        </w:trPr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68DE" w:rsidRPr="00B40DB5" w:rsidRDefault="004268DE" w:rsidP="009165DC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Organizacja konkursów dotyczących problematyki osób z  niepełnosprawnościami.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Powiatowe Centrum Pomocy Rodzinie w Limanowej, placówki edukacyjne, organizacje pozarządowe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zorganizowanych konkursów</w:t>
            </w:r>
            <w:r w:rsidR="005A7862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37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Liczba laureatów konkursu.  </w:t>
            </w:r>
          </w:p>
        </w:tc>
      </w:tr>
      <w:tr w:rsidR="00B40DB5" w:rsidRPr="00B40DB5" w:rsidTr="005A7862">
        <w:trPr>
          <w:trHeight w:val="570"/>
        </w:trPr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68DE" w:rsidRPr="00B40DB5" w:rsidRDefault="004268DE" w:rsidP="009165D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line="360" w:lineRule="auto"/>
              <w:ind w:left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Organizacja spotkań okolicznościowych na rzecz osób z </w:t>
            </w:r>
            <w:r w:rsidR="00B40DB5" w:rsidRPr="00B40DB5">
              <w:rPr>
                <w:rFonts w:ascii="Times New Roman" w:hAnsi="Times New Roman" w:cs="Times New Roman"/>
                <w:sz w:val="20"/>
                <w:szCs w:val="20"/>
              </w:rPr>
              <w:t>niepełnosprawnościami i 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otoczenia. 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Powiatowe Centrum Pomocy Rodzinie w Limanowej, samorząd powiatowy, organizacje pozarządowe, domy pomocy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społecznej, podmioty działające na rzecz osób z niepełnosprawnościami.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zorganizowanych spotkań.</w:t>
            </w:r>
          </w:p>
        </w:tc>
      </w:tr>
      <w:tr w:rsidR="00F94F96" w:rsidRPr="00B40DB5" w:rsidTr="005A7862">
        <w:trPr>
          <w:trHeight w:val="633"/>
        </w:trPr>
        <w:tc>
          <w:tcPr>
            <w:tcW w:w="2836" w:type="dxa"/>
            <w:vAlign w:val="center"/>
          </w:tcPr>
          <w:p w:rsidR="00F94F96" w:rsidRPr="00B40DB5" w:rsidRDefault="0021262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Cel operacyjny Nr</w:t>
            </w:r>
            <w:r w:rsidR="00B40DB5"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vAlign w:val="center"/>
          </w:tcPr>
          <w:p w:rsidR="00F94F96" w:rsidRPr="00B40DB5" w:rsidRDefault="00F94F96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Wsparcie osób </w:t>
            </w:r>
            <w:r w:rsidR="0079464A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z niepełnosprawnościami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i ich rodzin w zaspakajaniu podstawowych potrzeb </w:t>
            </w:r>
          </w:p>
        </w:tc>
      </w:tr>
      <w:tr w:rsidR="00F94F96" w:rsidRPr="00B40DB5" w:rsidTr="005A7862">
        <w:trPr>
          <w:trHeight w:val="874"/>
        </w:trPr>
        <w:tc>
          <w:tcPr>
            <w:tcW w:w="2836" w:type="dxa"/>
            <w:vAlign w:val="center"/>
          </w:tcPr>
          <w:p w:rsidR="00F94F96" w:rsidRPr="00B40DB5" w:rsidRDefault="00F94F96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Oczekiwane rezultaty</w:t>
            </w:r>
          </w:p>
        </w:tc>
        <w:tc>
          <w:tcPr>
            <w:tcW w:w="7796" w:type="dxa"/>
            <w:gridSpan w:val="3"/>
            <w:vAlign w:val="center"/>
          </w:tcPr>
          <w:p w:rsidR="00350C53" w:rsidRPr="00B40DB5" w:rsidRDefault="009B5636" w:rsidP="00EA202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06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Rozwinięcie</w:t>
            </w:r>
            <w:r w:rsidR="00350C53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umiejętności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przez</w:t>
            </w:r>
            <w:r w:rsidR="00350C53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r w:rsidR="0079464A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z  niepełnosprawnościami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wykonywania </w:t>
            </w:r>
            <w:r w:rsidR="00350C53" w:rsidRPr="00B40DB5">
              <w:rPr>
                <w:rFonts w:ascii="Times New Roman" w:hAnsi="Times New Roman" w:cs="Times New Roman"/>
                <w:sz w:val="20"/>
                <w:szCs w:val="20"/>
              </w:rPr>
              <w:t>czynności dnia codziennego, zaradności osobistej oraz psychofizycznej sprawności.</w:t>
            </w:r>
          </w:p>
          <w:p w:rsidR="00F94F96" w:rsidRPr="00B40DB5" w:rsidRDefault="00F94F96" w:rsidP="00EA2027">
            <w:pPr>
              <w:pStyle w:val="Akapitzlist"/>
              <w:numPr>
                <w:ilvl w:val="0"/>
                <w:numId w:val="3"/>
              </w:numPr>
              <w:tabs>
                <w:tab w:val="left" w:pos="241"/>
              </w:tabs>
              <w:suppressAutoHyphens/>
              <w:spacing w:line="360" w:lineRule="auto"/>
              <w:ind w:left="406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Korzystanie w pełni przez osoby</w:t>
            </w:r>
            <w:r w:rsidR="0079464A"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 niepełnosprawnościami</w:t>
            </w:r>
            <w:r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praw</w:t>
            </w:r>
            <w:r w:rsidR="00A72CDB"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40D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przywilejów. </w:t>
            </w:r>
          </w:p>
          <w:p w:rsidR="00F94F96" w:rsidRPr="00B40DB5" w:rsidRDefault="00F94F96" w:rsidP="00EA2027">
            <w:pPr>
              <w:pStyle w:val="Akapitzlist"/>
              <w:numPr>
                <w:ilvl w:val="0"/>
                <w:numId w:val="3"/>
              </w:numPr>
              <w:tabs>
                <w:tab w:val="left" w:pos="241"/>
              </w:tabs>
              <w:suppressAutoHyphens/>
              <w:spacing w:line="360" w:lineRule="auto"/>
              <w:ind w:left="406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Zaspokojenie potrzeb w zakresie poradnictwa specjalistycznego. </w:t>
            </w:r>
          </w:p>
          <w:p w:rsidR="005A7862" w:rsidRPr="00B40DB5" w:rsidRDefault="00F94F96" w:rsidP="005A7862">
            <w:pPr>
              <w:pStyle w:val="Akapitzlist"/>
              <w:numPr>
                <w:ilvl w:val="0"/>
                <w:numId w:val="3"/>
              </w:numPr>
              <w:tabs>
                <w:tab w:val="left" w:pos="265"/>
              </w:tabs>
              <w:suppressAutoHyphens/>
              <w:spacing w:line="360" w:lineRule="auto"/>
              <w:ind w:left="406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Zwiększenie możliwości swobodnego przemieszczania się osób</w:t>
            </w:r>
            <w:r w:rsidR="0079464A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64A"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 niepełnosprawnościami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w otoczeniu. </w:t>
            </w:r>
          </w:p>
          <w:p w:rsidR="005A7862" w:rsidRPr="00B40DB5" w:rsidRDefault="00F94F96" w:rsidP="005A7862">
            <w:pPr>
              <w:pStyle w:val="Akapitzlist"/>
              <w:numPr>
                <w:ilvl w:val="0"/>
                <w:numId w:val="3"/>
              </w:numPr>
              <w:tabs>
                <w:tab w:val="left" w:pos="265"/>
              </w:tabs>
              <w:suppressAutoHyphens/>
              <w:spacing w:line="360" w:lineRule="auto"/>
              <w:ind w:left="406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Stworzenie osobom</w:t>
            </w:r>
            <w:r w:rsidR="0079464A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z  niepełnosprawnościami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rehabilitacji w warunkach domowych</w:t>
            </w:r>
            <w:r w:rsidR="002F68C9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oraz w ośrodkach prowadzących rehabilitację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A7862" w:rsidRPr="00B40DB5" w:rsidRDefault="00F94F96" w:rsidP="005A7862">
            <w:pPr>
              <w:pStyle w:val="Akapitzlist"/>
              <w:numPr>
                <w:ilvl w:val="0"/>
                <w:numId w:val="3"/>
              </w:numPr>
              <w:tabs>
                <w:tab w:val="left" w:pos="265"/>
              </w:tabs>
              <w:suppressAutoHyphens/>
              <w:spacing w:line="360" w:lineRule="auto"/>
              <w:ind w:left="406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Sprawniejsza opieka nad osobą </w:t>
            </w:r>
            <w:r w:rsidR="0079464A" w:rsidRPr="00B40DB5">
              <w:rPr>
                <w:rFonts w:ascii="Times New Roman" w:hAnsi="Times New Roman" w:cs="Times New Roman"/>
                <w:sz w:val="20"/>
                <w:szCs w:val="20"/>
              </w:rPr>
              <w:t>z niepełnosprawnością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94F96" w:rsidRPr="00B40DB5" w:rsidRDefault="00F94F96" w:rsidP="005A7862">
            <w:pPr>
              <w:pStyle w:val="Akapitzlist"/>
              <w:numPr>
                <w:ilvl w:val="0"/>
                <w:numId w:val="3"/>
              </w:numPr>
              <w:tabs>
                <w:tab w:val="left" w:pos="265"/>
              </w:tabs>
              <w:suppressAutoHyphens/>
              <w:spacing w:line="360" w:lineRule="auto"/>
              <w:ind w:left="406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Uczestnictw</w:t>
            </w:r>
            <w:r w:rsidR="000E77B8" w:rsidRPr="00B40DB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osób </w:t>
            </w:r>
            <w:r w:rsidR="0079464A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z niepełnosprawnościami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w różnego rodzaju imprezach o charakterze sportowo – kulturalno – rekreacyjno – turystycznych. </w:t>
            </w:r>
          </w:p>
        </w:tc>
      </w:tr>
      <w:tr w:rsidR="004268DE" w:rsidRPr="00B40DB5" w:rsidTr="005A7862">
        <w:trPr>
          <w:trHeight w:val="881"/>
        </w:trPr>
        <w:tc>
          <w:tcPr>
            <w:tcW w:w="283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Realizatorzy, Partnerzy</w:t>
            </w:r>
          </w:p>
        </w:tc>
        <w:tc>
          <w:tcPr>
            <w:tcW w:w="4820" w:type="dxa"/>
            <w:gridSpan w:val="2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Wskaźnik realizacji zadania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Prowadzenie orzecznictwa </w:t>
            </w:r>
            <w:proofErr w:type="spellStart"/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pozarentowego</w:t>
            </w:r>
            <w:proofErr w:type="spellEnd"/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Powiatowy Zespół do Spraw Orzekania o Niepełnosprawności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w Limanowej</w:t>
            </w:r>
            <w:r w:rsidR="004F798D" w:rsidRPr="00B40D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820" w:type="dxa"/>
            <w:gridSpan w:val="2"/>
            <w:vAlign w:val="center"/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38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wydanych orzeczeń</w:t>
            </w:r>
            <w:r w:rsidR="004F798D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Wydawanie kart parkingowych oraz legitymacji osobom z  niepełnosprawnościami uprawniających do korzystania z ulg i uprawnień.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Powiatowy Zespół do Spraw Orzekania o Niepełnosprawności w Limanowej.</w:t>
            </w:r>
          </w:p>
        </w:tc>
        <w:tc>
          <w:tcPr>
            <w:tcW w:w="4820" w:type="dxa"/>
            <w:gridSpan w:val="2"/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4F798D" w:rsidRPr="00B40DB5">
              <w:rPr>
                <w:rFonts w:ascii="Times New Roman" w:hAnsi="Times New Roman" w:cs="Times New Roman"/>
                <w:sz w:val="20"/>
                <w:szCs w:val="20"/>
              </w:rPr>
              <w:t>czba wydanych kart parkingowych.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3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40DB5" w:rsidRPr="00B40DB5">
              <w:rPr>
                <w:rFonts w:ascii="Times New Roman" w:hAnsi="Times New Roman" w:cs="Times New Roman"/>
                <w:sz w:val="20"/>
                <w:szCs w:val="20"/>
              </w:rPr>
              <w:t>iczba wydanych legitymacji.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Prowadzenie poradnictwa psychologicznego, prawnego,  socjalnego, rodzinnego oraz doradztwa zawodowego.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Powiatowe Centrum Pomocy Rodzinie w Limanowej, Poradnia Psychologiczno – Pedagogiczna w Limanowej, ośrodki pomocy społecznej.</w:t>
            </w:r>
          </w:p>
        </w:tc>
        <w:tc>
          <w:tcPr>
            <w:tcW w:w="4820" w:type="dxa"/>
            <w:gridSpan w:val="2"/>
          </w:tcPr>
          <w:p w:rsidR="00B40DB5" w:rsidRPr="00B40DB5" w:rsidRDefault="004268DE" w:rsidP="008605C9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osób korzystającyc</w:t>
            </w:r>
            <w:r w:rsidR="00B40DB5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z poradnictwa</w:t>
            </w:r>
            <w:r w:rsidR="004F798D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udzielonych porad.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Likwidacja barier architektonicznych w placówkach  i urzędach.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Państwowy Fundusz Rehabilitacji Osób Niepełnosprawnych, Powiatowe Centrum Pomocy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Rodzinie w Limanowej, samorząd</w:t>
            </w:r>
            <w:r w:rsidR="004A3243" w:rsidRPr="00B40DB5">
              <w:rPr>
                <w:rFonts w:ascii="Times New Roman" w:hAnsi="Times New Roman" w:cs="Times New Roman"/>
                <w:sz w:val="20"/>
                <w:szCs w:val="20"/>
              </w:rPr>
              <w:t>y gminne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</w:tcPr>
          <w:p w:rsidR="00B40DB5" w:rsidRPr="00B40DB5" w:rsidRDefault="004268DE" w:rsidP="008605C9">
            <w:pPr>
              <w:pStyle w:val="Akapitzlist"/>
              <w:numPr>
                <w:ilvl w:val="0"/>
                <w:numId w:val="41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zlikwidowanych barier architektonicznych.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41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Kwota udzielonego dofinansowania.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46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Dofinansowanie usług tłumacza języka migowego lub tłumacza – przewodnika, dofinansowanie likwidacji barier architektonicznych, w komunikowaniu się i technicznych w związku z indywidualnymi potrzebami osób z  niepełnosprawnościami.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Niepełnosprawnych, Powiatowe Centrum Pomocy Rodzinie w Limanowej.</w:t>
            </w:r>
          </w:p>
        </w:tc>
        <w:tc>
          <w:tcPr>
            <w:tcW w:w="4820" w:type="dxa"/>
            <w:gridSpan w:val="2"/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dofinansowanych usług tłumacza języka migowego lub tłumacza – przewodnika.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42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osób, które otrzymały pomoc</w:t>
            </w:r>
            <w:r w:rsidR="005A7862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Kwota udzielonego dofinansowania</w:t>
            </w:r>
            <w:r w:rsidR="005A7862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Dofinansowanie zaopatrzenia w sprzęt rehabilitacyjny, przedmioty ortopedyczne i środki pomocnicze.</w:t>
            </w:r>
          </w:p>
        </w:tc>
        <w:tc>
          <w:tcPr>
            <w:tcW w:w="2976" w:type="dxa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Niepełnosprawnych, Powiatowe Centrum Pomocy Rodzinie w Limanowej.</w:t>
            </w:r>
          </w:p>
        </w:tc>
        <w:tc>
          <w:tcPr>
            <w:tcW w:w="4820" w:type="dxa"/>
            <w:gridSpan w:val="2"/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osób, które otrzymały pomoc</w:t>
            </w:r>
            <w:r w:rsidR="005A7862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Kwota udzielonego dofinansowania.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Dofinansowanie uczestnictwa w turnusach rehabilitacyjnych.</w:t>
            </w:r>
          </w:p>
        </w:tc>
        <w:tc>
          <w:tcPr>
            <w:tcW w:w="2976" w:type="dxa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Niepełnosprawnych, Powiatowe Centrum Pomocy Rodzinie w Limanowej.</w:t>
            </w:r>
          </w:p>
        </w:tc>
        <w:tc>
          <w:tcPr>
            <w:tcW w:w="4820" w:type="dxa"/>
            <w:gridSpan w:val="2"/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otrzymały pomoc.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Kwota udzielonego dofinansowania.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Cs/>
                <w:sz w:val="20"/>
                <w:szCs w:val="20"/>
              </w:rPr>
              <w:t>Dofinansowanie imprez sportowych,</w:t>
            </w:r>
            <w:r w:rsidR="00F407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kulturalnych, rekreacyjnych  i </w:t>
            </w:r>
            <w:r w:rsidRPr="00B40DB5">
              <w:rPr>
                <w:rFonts w:ascii="Times New Roman" w:hAnsi="Times New Roman" w:cs="Times New Roman"/>
                <w:bCs/>
                <w:sz w:val="20"/>
                <w:szCs w:val="20"/>
              </w:rPr>
              <w:t>turystycznych na</w:t>
            </w:r>
            <w:r w:rsidR="00F407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rzecz osób niepełnosprawnych i </w:t>
            </w:r>
            <w:r w:rsidRPr="00B40DB5">
              <w:rPr>
                <w:rFonts w:ascii="Times New Roman" w:hAnsi="Times New Roman" w:cs="Times New Roman"/>
                <w:bCs/>
                <w:sz w:val="20"/>
                <w:szCs w:val="20"/>
              </w:rPr>
              <w:t>ich otoczenia.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Państwowy Fundusz Rehabilitacji Osób Niepełnosprawnych, Powiatowe Centrum Pomocy Rodzinie w Limanowej, organizacje pozarządowe. </w:t>
            </w:r>
          </w:p>
        </w:tc>
        <w:tc>
          <w:tcPr>
            <w:tcW w:w="4820" w:type="dxa"/>
            <w:gridSpan w:val="2"/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podpisanych umów</w:t>
            </w:r>
            <w:r w:rsidR="004F798D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0DB5" w:rsidRPr="00B40DB5" w:rsidRDefault="004268DE" w:rsidP="008605C9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osób korzystających</w:t>
            </w:r>
            <w:r w:rsidR="004F798D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Kwota udzielonego dofinansowania.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Realizacja programu „Aktywny Samorząd”. 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Niepełnosprawnych, Powiatowe Centrum Pomocy Rodzinie w Limanowej.</w:t>
            </w:r>
          </w:p>
        </w:tc>
        <w:tc>
          <w:tcPr>
            <w:tcW w:w="4820" w:type="dxa"/>
            <w:gridSpan w:val="2"/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osób, które otrzymały pomoc</w:t>
            </w:r>
            <w:r w:rsidR="005A7862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Kwota udzielonego dofinansowania.</w:t>
            </w:r>
          </w:p>
        </w:tc>
      </w:tr>
      <w:tr w:rsidR="00B40DB5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A72CDB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Realizacja innych programów/ projektów na rzecz osób z niepełnosprawnościami  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Niepełnosprawnych, Powiatowe Centrum Pomocy Rodzinie w Limanowej.</w:t>
            </w:r>
          </w:p>
        </w:tc>
        <w:tc>
          <w:tcPr>
            <w:tcW w:w="4820" w:type="dxa"/>
            <w:gridSpan w:val="2"/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osób, które otrzymały pomoc</w:t>
            </w:r>
            <w:r w:rsidR="005A7862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43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Kwota udzielonego dofinansowania.</w:t>
            </w:r>
          </w:p>
        </w:tc>
      </w:tr>
      <w:tr w:rsidR="004268DE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7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Prowadzenie grupy wsparcia dla opiekunów osób z niepełnosprawnościami.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Powiatowe Centrum Pomocy Rodzinie w Limanowej.</w:t>
            </w:r>
          </w:p>
        </w:tc>
        <w:tc>
          <w:tcPr>
            <w:tcW w:w="4820" w:type="dxa"/>
            <w:gridSpan w:val="2"/>
          </w:tcPr>
          <w:p w:rsidR="004268DE" w:rsidRPr="00B40DB5" w:rsidRDefault="004268DE" w:rsidP="008605C9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osób korzystających ze wsparcia</w:t>
            </w:r>
            <w:r w:rsidR="005A7862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8DE" w:rsidRPr="00B40DB5" w:rsidRDefault="004268DE" w:rsidP="008605C9">
            <w:pPr>
              <w:pStyle w:val="Akapitzlist"/>
              <w:numPr>
                <w:ilvl w:val="0"/>
                <w:numId w:val="44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Liczba spotkań grupy wsparcia.</w:t>
            </w:r>
          </w:p>
        </w:tc>
      </w:tr>
      <w:tr w:rsidR="00F407E1" w:rsidRPr="00B40DB5" w:rsidTr="005A7862">
        <w:trPr>
          <w:trHeight w:val="776"/>
        </w:trPr>
        <w:tc>
          <w:tcPr>
            <w:tcW w:w="2836" w:type="dxa"/>
            <w:vAlign w:val="center"/>
          </w:tcPr>
          <w:p w:rsidR="004268DE" w:rsidRPr="00B40DB5" w:rsidRDefault="004268DE" w:rsidP="00EA2027">
            <w:pPr>
              <w:pStyle w:val="Akapitzlist"/>
              <w:numPr>
                <w:ilvl w:val="0"/>
                <w:numId w:val="7"/>
              </w:numPr>
              <w:spacing w:line="360" w:lineRule="auto"/>
              <w:ind w:left="346" w:hanging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Wypożyczenie sprzętu rehabilitacyjnego i ortopedycznego osobom, które utraciły sprawność organizmu.</w:t>
            </w:r>
          </w:p>
        </w:tc>
        <w:tc>
          <w:tcPr>
            <w:tcW w:w="2976" w:type="dxa"/>
            <w:vAlign w:val="center"/>
          </w:tcPr>
          <w:p w:rsidR="004268DE" w:rsidRPr="00B40DB5" w:rsidRDefault="004268DE" w:rsidP="00A72CDB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Powiatowe Centrum Pomocy Rodzinie w Limanowej,</w:t>
            </w:r>
          </w:p>
          <w:p w:rsidR="004268DE" w:rsidRPr="00B40DB5" w:rsidRDefault="004268DE" w:rsidP="00A72CDB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samorząd powiatowy.</w:t>
            </w:r>
          </w:p>
        </w:tc>
        <w:tc>
          <w:tcPr>
            <w:tcW w:w="4820" w:type="dxa"/>
            <w:gridSpan w:val="2"/>
          </w:tcPr>
          <w:p w:rsidR="004268DE" w:rsidRPr="00F407E1" w:rsidRDefault="004268DE" w:rsidP="008605C9">
            <w:pPr>
              <w:pStyle w:val="Akapitzlist"/>
              <w:numPr>
                <w:ilvl w:val="0"/>
                <w:numId w:val="45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 xml:space="preserve">Liczba osób, które otrzymały pomoc. </w:t>
            </w:r>
          </w:p>
        </w:tc>
      </w:tr>
      <w:tr w:rsidR="0021262E" w:rsidRPr="00B40DB5" w:rsidTr="005A7862">
        <w:tc>
          <w:tcPr>
            <w:tcW w:w="2836" w:type="dxa"/>
          </w:tcPr>
          <w:p w:rsidR="0021262E" w:rsidRPr="00B40DB5" w:rsidRDefault="0021262E" w:rsidP="00D766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Cel operacyjny Nr 3</w:t>
            </w:r>
          </w:p>
        </w:tc>
        <w:tc>
          <w:tcPr>
            <w:tcW w:w="7796" w:type="dxa"/>
            <w:gridSpan w:val="3"/>
          </w:tcPr>
          <w:p w:rsidR="0021262E" w:rsidRPr="00B40DB5" w:rsidRDefault="0021262E" w:rsidP="00D766AB">
            <w:pPr>
              <w:spacing w:line="36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Wyrównywanie szans osób</w:t>
            </w:r>
            <w:r w:rsidR="00ED0AAA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z  niepełnosprawnościami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w dostępie do rynku pracy.</w:t>
            </w:r>
          </w:p>
        </w:tc>
      </w:tr>
      <w:tr w:rsidR="0021262E" w:rsidRPr="00B40DB5" w:rsidTr="005A7862">
        <w:tc>
          <w:tcPr>
            <w:tcW w:w="2836" w:type="dxa"/>
          </w:tcPr>
          <w:p w:rsidR="0021262E" w:rsidRPr="00B40DB5" w:rsidRDefault="0021262E" w:rsidP="00D766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62E" w:rsidRPr="00B40DB5" w:rsidRDefault="0021262E" w:rsidP="00D766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62E" w:rsidRPr="00B40DB5" w:rsidRDefault="0021262E" w:rsidP="00D766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262E" w:rsidRPr="00B40DB5" w:rsidRDefault="0021262E" w:rsidP="00D766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Oczekiwane rezultaty</w:t>
            </w:r>
          </w:p>
        </w:tc>
        <w:tc>
          <w:tcPr>
            <w:tcW w:w="7796" w:type="dxa"/>
            <w:gridSpan w:val="3"/>
          </w:tcPr>
          <w:p w:rsidR="0021262E" w:rsidRPr="00B40DB5" w:rsidRDefault="0021262E" w:rsidP="00ED0AAA">
            <w:pPr>
              <w:spacing w:line="360" w:lineRule="auto"/>
              <w:ind w:left="457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1.Zwiększenie zainteresowania pracodawców zatrudnieniem osób bezrobotnych.</w:t>
            </w:r>
          </w:p>
          <w:p w:rsidR="0021262E" w:rsidRPr="00B40DB5" w:rsidRDefault="0021262E" w:rsidP="00ED0AAA">
            <w:pPr>
              <w:spacing w:line="360" w:lineRule="auto"/>
              <w:ind w:left="457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2. Wzrost aktywności osób</w:t>
            </w:r>
            <w:r w:rsidR="00ED0AAA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z  niepełnosprawnościami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w poszukiwaniu pracy.</w:t>
            </w:r>
          </w:p>
          <w:p w:rsidR="0021262E" w:rsidRPr="00B40DB5" w:rsidRDefault="0021262E" w:rsidP="00ED0AAA">
            <w:pPr>
              <w:spacing w:line="360" w:lineRule="auto"/>
              <w:ind w:left="457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3.Wzrost zatrudnienia i samozatrudnienia osób </w:t>
            </w:r>
            <w:r w:rsidR="00ED0AAA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z niepełnosprawnościami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262E" w:rsidRPr="00B40DB5" w:rsidRDefault="0021262E" w:rsidP="00ED0AAA">
            <w:pPr>
              <w:spacing w:line="360" w:lineRule="auto"/>
              <w:ind w:left="457" w:hanging="42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4.Podniesienie poziomu kwalifikacji zawodowych osób </w:t>
            </w:r>
            <w:r w:rsidR="00ED0AAA" w:rsidRPr="00B40DB5">
              <w:rPr>
                <w:rFonts w:ascii="Times New Roman" w:hAnsi="Times New Roman" w:cs="Times New Roman"/>
                <w:sz w:val="20"/>
                <w:szCs w:val="20"/>
              </w:rPr>
              <w:t>z niepełnosprawnościami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68DE" w:rsidRPr="00B40DB5" w:rsidTr="005A7862">
        <w:tc>
          <w:tcPr>
            <w:tcW w:w="2836" w:type="dxa"/>
          </w:tcPr>
          <w:p w:rsidR="004268DE" w:rsidRPr="00B40DB5" w:rsidRDefault="004268DE" w:rsidP="00D76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8DE" w:rsidRPr="00B40DB5" w:rsidRDefault="004268DE" w:rsidP="00D76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3089" w:type="dxa"/>
            <w:gridSpan w:val="2"/>
          </w:tcPr>
          <w:p w:rsidR="004268DE" w:rsidRPr="00B40DB5" w:rsidRDefault="004268DE" w:rsidP="00D766AB">
            <w:pPr>
              <w:spacing w:line="36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8DE" w:rsidRPr="00B40DB5" w:rsidRDefault="004268DE" w:rsidP="00D766AB">
            <w:pPr>
              <w:spacing w:line="36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Realizatorzy,</w:t>
            </w:r>
          </w:p>
          <w:p w:rsidR="004268DE" w:rsidRPr="00B40DB5" w:rsidRDefault="004268DE" w:rsidP="00D766AB">
            <w:pPr>
              <w:spacing w:line="360" w:lineRule="auto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Partnerzy</w:t>
            </w:r>
          </w:p>
        </w:tc>
        <w:tc>
          <w:tcPr>
            <w:tcW w:w="4707" w:type="dxa"/>
          </w:tcPr>
          <w:p w:rsidR="004268DE" w:rsidRPr="00B40DB5" w:rsidRDefault="004268DE" w:rsidP="00D766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8DE" w:rsidRPr="00B40DB5" w:rsidRDefault="004268DE" w:rsidP="00D766A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Wskaźnik zadania</w:t>
            </w:r>
          </w:p>
        </w:tc>
      </w:tr>
      <w:tr w:rsidR="00F407E1" w:rsidRPr="00B40DB5" w:rsidTr="005A7862">
        <w:tc>
          <w:tcPr>
            <w:tcW w:w="2836" w:type="dxa"/>
          </w:tcPr>
          <w:p w:rsidR="004268DE" w:rsidRPr="00B40DB5" w:rsidRDefault="004268DE" w:rsidP="00ED0AAA">
            <w:pPr>
              <w:spacing w:line="360" w:lineRule="auto"/>
              <w:ind w:left="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1.Promowanie zatrudnienia osób z niepełnosprawnościami  na otwartym rynku pracy.</w:t>
            </w:r>
          </w:p>
        </w:tc>
        <w:tc>
          <w:tcPr>
            <w:tcW w:w="3089" w:type="dxa"/>
            <w:gridSpan w:val="2"/>
          </w:tcPr>
          <w:p w:rsidR="004268DE" w:rsidRPr="00B40DB5" w:rsidRDefault="004268DE" w:rsidP="00D766AB">
            <w:pPr>
              <w:spacing w:line="36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Powiatowy Urząd Pracy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w Limanowej.</w:t>
            </w:r>
          </w:p>
        </w:tc>
        <w:tc>
          <w:tcPr>
            <w:tcW w:w="4707" w:type="dxa"/>
          </w:tcPr>
          <w:p w:rsidR="004268DE" w:rsidRPr="00F407E1" w:rsidRDefault="004268DE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publikacji na temat oferty działań dla osób z  niepełnosprawnościami.</w:t>
            </w:r>
          </w:p>
          <w:p w:rsidR="004268DE" w:rsidRPr="00F407E1" w:rsidRDefault="004268DE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spotkań informacyjnych dla pracodawców oraz dla osób z niepełnosprawnościami.</w:t>
            </w:r>
          </w:p>
        </w:tc>
      </w:tr>
      <w:tr w:rsidR="00F407E1" w:rsidRPr="00B40DB5" w:rsidTr="005A7862">
        <w:tc>
          <w:tcPr>
            <w:tcW w:w="2836" w:type="dxa"/>
          </w:tcPr>
          <w:p w:rsidR="004268DE" w:rsidRPr="00B40DB5" w:rsidRDefault="004268DE" w:rsidP="00ED0AAA">
            <w:pPr>
              <w:spacing w:line="360" w:lineRule="auto"/>
              <w:ind w:left="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2. Rozwijanie usług pośrednictwa pracy i poradnictwa zawodowego dla osób z  niepełnosprawnościami oraz działań ukierunkowanych na zwiększenie aktywności w poszukiwaniu pracy przez osoby z  niepełnosprawnościami.</w:t>
            </w:r>
          </w:p>
        </w:tc>
        <w:tc>
          <w:tcPr>
            <w:tcW w:w="3089" w:type="dxa"/>
            <w:gridSpan w:val="2"/>
          </w:tcPr>
          <w:p w:rsidR="004268DE" w:rsidRPr="00B40DB5" w:rsidRDefault="004268DE" w:rsidP="00D766AB">
            <w:pPr>
              <w:spacing w:line="36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Powiatowy Urząd Pracy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w Limanowej.</w:t>
            </w:r>
          </w:p>
        </w:tc>
        <w:tc>
          <w:tcPr>
            <w:tcW w:w="4707" w:type="dxa"/>
          </w:tcPr>
          <w:p w:rsidR="004268DE" w:rsidRPr="00F407E1" w:rsidRDefault="004268DE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osób objętych usługami  z zakresu pośrednictwa pracy</w:t>
            </w:r>
            <w:r w:rsidR="005A7862" w:rsidRPr="00F40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8DE" w:rsidRPr="00F407E1" w:rsidRDefault="004268DE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osób  objętych usługami z zakresu poradnictwa zawodowego.</w:t>
            </w:r>
          </w:p>
          <w:p w:rsidR="004268DE" w:rsidRPr="00F407E1" w:rsidRDefault="004268DE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osób, które ukończyły szkolenia  z zakresu  technik poszukiwania pracy.</w:t>
            </w:r>
          </w:p>
        </w:tc>
      </w:tr>
      <w:tr w:rsidR="00F407E1" w:rsidRPr="00B40DB5" w:rsidTr="005A7862">
        <w:tc>
          <w:tcPr>
            <w:tcW w:w="2836" w:type="dxa"/>
          </w:tcPr>
          <w:p w:rsidR="005A7862" w:rsidRPr="00B40DB5" w:rsidRDefault="005A7862" w:rsidP="00ED0AAA">
            <w:pPr>
              <w:spacing w:line="360" w:lineRule="auto"/>
              <w:ind w:left="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3.Wspieranie działań na rzecz tworzenia miejsc pracy dla osób z niepełnosprawnościami.</w:t>
            </w:r>
          </w:p>
          <w:p w:rsidR="005A7862" w:rsidRPr="00B40DB5" w:rsidRDefault="005A7862" w:rsidP="00D766AB">
            <w:pPr>
              <w:spacing w:line="360" w:lineRule="auto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</w:tcPr>
          <w:p w:rsidR="005A7862" w:rsidRPr="00B40DB5" w:rsidRDefault="005A7862" w:rsidP="002A20CD">
            <w:pPr>
              <w:spacing w:line="360" w:lineRule="auto"/>
              <w:ind w:lef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Powiatowy Urząd Pracy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Limanowej, </w:t>
            </w:r>
          </w:p>
          <w:p w:rsidR="005A7862" w:rsidRPr="00B40DB5" w:rsidRDefault="005A7862" w:rsidP="002A20CD">
            <w:pPr>
              <w:spacing w:line="360" w:lineRule="auto"/>
              <w:ind w:lef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</w:t>
            </w:r>
          </w:p>
          <w:p w:rsidR="005A7862" w:rsidRPr="00B40DB5" w:rsidRDefault="005A7862" w:rsidP="00D766AB">
            <w:pPr>
              <w:spacing w:line="36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5A7862" w:rsidRPr="00F407E1" w:rsidRDefault="005A7862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osób, które podjęły zatrudnienie.</w:t>
            </w:r>
          </w:p>
          <w:p w:rsidR="005A7862" w:rsidRPr="00F407E1" w:rsidRDefault="005A7862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nowych miejsc pracy dla osób z niepełnosprawnościami.</w:t>
            </w:r>
          </w:p>
          <w:p w:rsidR="005A7862" w:rsidRPr="00F407E1" w:rsidRDefault="005A7862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- Kwota udzielonego dofinansowania</w:t>
            </w:r>
          </w:p>
        </w:tc>
      </w:tr>
      <w:tr w:rsidR="00F407E1" w:rsidRPr="00B40DB5" w:rsidTr="005A7862">
        <w:tc>
          <w:tcPr>
            <w:tcW w:w="2836" w:type="dxa"/>
          </w:tcPr>
          <w:p w:rsidR="005A7862" w:rsidRPr="00B40DB5" w:rsidRDefault="005A7862" w:rsidP="00ED0AAA">
            <w:pPr>
              <w:spacing w:line="360" w:lineRule="auto"/>
              <w:ind w:left="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4. Podnoszenie kwalifikacji zawodowych osób z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niepełnosprawnościami, zgodnie z potrzebami rynku pracy.</w:t>
            </w:r>
          </w:p>
        </w:tc>
        <w:tc>
          <w:tcPr>
            <w:tcW w:w="3089" w:type="dxa"/>
            <w:gridSpan w:val="2"/>
          </w:tcPr>
          <w:p w:rsidR="005A7862" w:rsidRPr="00B40DB5" w:rsidRDefault="005A7862" w:rsidP="00D766AB">
            <w:pPr>
              <w:spacing w:line="360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Powiatowy Urząd Pracy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w Limanowej.</w:t>
            </w:r>
          </w:p>
        </w:tc>
        <w:tc>
          <w:tcPr>
            <w:tcW w:w="4707" w:type="dxa"/>
          </w:tcPr>
          <w:p w:rsidR="005A7862" w:rsidRPr="00F407E1" w:rsidRDefault="005A7862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osób, które ukończyły szkolenia podnoszące kwalifikacje zawodowe.</w:t>
            </w:r>
          </w:p>
          <w:p w:rsidR="005A7862" w:rsidRPr="00F407E1" w:rsidRDefault="005A7862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Kwota udzielonego dofinansowania</w:t>
            </w:r>
          </w:p>
        </w:tc>
      </w:tr>
      <w:tr w:rsidR="00F407E1" w:rsidRPr="00B40DB5" w:rsidTr="005A7862">
        <w:tc>
          <w:tcPr>
            <w:tcW w:w="2836" w:type="dxa"/>
          </w:tcPr>
          <w:p w:rsidR="005A7862" w:rsidRPr="00B40DB5" w:rsidRDefault="005A7862" w:rsidP="00826761">
            <w:pPr>
              <w:spacing w:line="360" w:lineRule="auto"/>
              <w:ind w:left="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Wspieranie zakładania działalności gospodarczej przez osoby z niepełnosprawnościami.</w:t>
            </w:r>
          </w:p>
        </w:tc>
        <w:tc>
          <w:tcPr>
            <w:tcW w:w="3089" w:type="dxa"/>
            <w:gridSpan w:val="2"/>
          </w:tcPr>
          <w:p w:rsidR="005A7862" w:rsidRPr="00B40DB5" w:rsidRDefault="005A7862" w:rsidP="005A7862">
            <w:pPr>
              <w:spacing w:line="360" w:lineRule="auto"/>
              <w:ind w:lef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Powiatowy Urząd Pracy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w Limanowej,</w:t>
            </w:r>
          </w:p>
          <w:p w:rsidR="005A7862" w:rsidRPr="00B40DB5" w:rsidRDefault="005A7862" w:rsidP="005A7862">
            <w:pPr>
              <w:spacing w:line="360" w:lineRule="auto"/>
              <w:ind w:lef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Niepełnosprawnych.</w:t>
            </w:r>
          </w:p>
          <w:p w:rsidR="005A7862" w:rsidRPr="00B40DB5" w:rsidRDefault="005A7862" w:rsidP="005A7862">
            <w:pPr>
              <w:spacing w:line="360" w:lineRule="auto"/>
              <w:ind w:lef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</w:tcPr>
          <w:p w:rsidR="005A7862" w:rsidRPr="00F407E1" w:rsidRDefault="005A7862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osób, które otrzymały pomoc na podjęcie działalności gospodarczej.</w:t>
            </w:r>
          </w:p>
          <w:p w:rsidR="005A7862" w:rsidRPr="00F407E1" w:rsidRDefault="005A7862" w:rsidP="008605C9">
            <w:pPr>
              <w:pStyle w:val="Akapitzlist"/>
              <w:numPr>
                <w:ilvl w:val="0"/>
                <w:numId w:val="46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Kwota udzielonego dofinansowania</w:t>
            </w:r>
          </w:p>
        </w:tc>
      </w:tr>
      <w:tr w:rsidR="00F407E1" w:rsidRPr="00B40DB5" w:rsidTr="005A7862">
        <w:tc>
          <w:tcPr>
            <w:tcW w:w="2836" w:type="dxa"/>
          </w:tcPr>
          <w:p w:rsidR="005A7862" w:rsidRPr="00B40DB5" w:rsidRDefault="005A7862" w:rsidP="00062F64">
            <w:pPr>
              <w:spacing w:line="360" w:lineRule="auto"/>
              <w:ind w:left="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6.Realizacja programów aktywizacji zawodowej osób z  niepełnosprawnościami finansowanych ze środków krajowych i unijnych.</w:t>
            </w:r>
          </w:p>
        </w:tc>
        <w:tc>
          <w:tcPr>
            <w:tcW w:w="3089" w:type="dxa"/>
            <w:gridSpan w:val="2"/>
          </w:tcPr>
          <w:p w:rsidR="005A7862" w:rsidRPr="00B40DB5" w:rsidRDefault="005A7862" w:rsidP="005A7862">
            <w:pPr>
              <w:spacing w:line="360" w:lineRule="auto"/>
              <w:ind w:lef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Powiatowy Urząd Pracy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Limanowej.</w:t>
            </w:r>
          </w:p>
        </w:tc>
        <w:tc>
          <w:tcPr>
            <w:tcW w:w="4707" w:type="dxa"/>
          </w:tcPr>
          <w:p w:rsidR="005A7862" w:rsidRPr="00F407E1" w:rsidRDefault="005A7862" w:rsidP="008605C9">
            <w:pPr>
              <w:pStyle w:val="Akapitzlist"/>
              <w:numPr>
                <w:ilvl w:val="0"/>
                <w:numId w:val="47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osób, które wzięły udział w programach.</w:t>
            </w:r>
          </w:p>
          <w:p w:rsidR="005A7862" w:rsidRPr="00F407E1" w:rsidRDefault="005A7862" w:rsidP="008605C9">
            <w:pPr>
              <w:pStyle w:val="Akapitzlist"/>
              <w:numPr>
                <w:ilvl w:val="0"/>
                <w:numId w:val="47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objętych różnymi formami aktywizacji zawodowej.</w:t>
            </w:r>
          </w:p>
          <w:p w:rsidR="005A7862" w:rsidRPr="00F407E1" w:rsidRDefault="005A7862" w:rsidP="008605C9">
            <w:pPr>
              <w:pStyle w:val="Akapitzlist"/>
              <w:numPr>
                <w:ilvl w:val="0"/>
                <w:numId w:val="47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Kwota udzielonego dofinansowania</w:t>
            </w:r>
          </w:p>
        </w:tc>
      </w:tr>
      <w:tr w:rsidR="00F407E1" w:rsidRPr="00B40DB5" w:rsidTr="005A7862">
        <w:tc>
          <w:tcPr>
            <w:tcW w:w="2836" w:type="dxa"/>
          </w:tcPr>
          <w:p w:rsidR="005A7862" w:rsidRPr="00B40DB5" w:rsidRDefault="005A7862" w:rsidP="002A20CD">
            <w:pPr>
              <w:spacing w:line="360" w:lineRule="auto"/>
              <w:ind w:left="3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7.Podnoszenie kwalifikacji osób zatrudnionych w Powiatowym Urzędzie Pracy w Limanowej oraz doskonalenie współpracy z instytucjami zajmującymi  się problematyką aktywizacji zawodowej osób z  niepełnosprawnościami.</w:t>
            </w:r>
          </w:p>
        </w:tc>
        <w:tc>
          <w:tcPr>
            <w:tcW w:w="3089" w:type="dxa"/>
            <w:gridSpan w:val="2"/>
          </w:tcPr>
          <w:p w:rsidR="005A7862" w:rsidRPr="00B40DB5" w:rsidRDefault="005A7862" w:rsidP="005A7862">
            <w:pPr>
              <w:spacing w:line="360" w:lineRule="auto"/>
              <w:ind w:lef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Powiatowy Urząd Pracy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br/>
              <w:t>w Limanowej.</w:t>
            </w:r>
          </w:p>
        </w:tc>
        <w:tc>
          <w:tcPr>
            <w:tcW w:w="4707" w:type="dxa"/>
          </w:tcPr>
          <w:p w:rsidR="005A7862" w:rsidRPr="00F407E1" w:rsidRDefault="005A7862" w:rsidP="008605C9">
            <w:pPr>
              <w:pStyle w:val="Akapitzlist"/>
              <w:numPr>
                <w:ilvl w:val="0"/>
                <w:numId w:val="47"/>
              </w:numPr>
              <w:spacing w:line="360" w:lineRule="auto"/>
              <w:ind w:left="37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pracowników P</w:t>
            </w:r>
            <w:r w:rsidR="004A3243" w:rsidRPr="00F407E1">
              <w:rPr>
                <w:rFonts w:ascii="Times New Roman" w:hAnsi="Times New Roman" w:cs="Times New Roman"/>
                <w:sz w:val="20"/>
                <w:szCs w:val="20"/>
              </w:rPr>
              <w:t xml:space="preserve">UP, którzy wzięli udział w </w:t>
            </w: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szkoleniach/warsztatach/spotkaniach/</w:t>
            </w:r>
            <w:r w:rsidR="004A3243" w:rsidRPr="00F407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 xml:space="preserve">konferencjach  w zakresie rozwijania umiejętności pracy z osobami z  niepełnosprawnościami oraz </w:t>
            </w:r>
            <w:r w:rsidR="004A3243" w:rsidRPr="00F407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w zakresie udzielania im aktywnej pomocy</w:t>
            </w:r>
          </w:p>
        </w:tc>
      </w:tr>
      <w:tr w:rsidR="002F68C9" w:rsidRPr="00B40DB5" w:rsidTr="005A7862">
        <w:trPr>
          <w:trHeight w:val="913"/>
        </w:trPr>
        <w:tc>
          <w:tcPr>
            <w:tcW w:w="2836" w:type="dxa"/>
            <w:vAlign w:val="center"/>
          </w:tcPr>
          <w:p w:rsidR="002F68C9" w:rsidRPr="00B40DB5" w:rsidRDefault="002F68C9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Cel operacyjny Nr 4</w:t>
            </w:r>
          </w:p>
        </w:tc>
        <w:tc>
          <w:tcPr>
            <w:tcW w:w="7796" w:type="dxa"/>
            <w:gridSpan w:val="3"/>
            <w:vAlign w:val="center"/>
          </w:tcPr>
          <w:p w:rsidR="002F68C9" w:rsidRPr="00B40DB5" w:rsidRDefault="002F68C9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Zapewnienie środowiskowego wsparcia osobom</w:t>
            </w:r>
            <w:r w:rsidR="002A20CD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62F64" w:rsidRPr="00B40DB5">
              <w:rPr>
                <w:rFonts w:ascii="Times New Roman" w:hAnsi="Times New Roman" w:cs="Times New Roman"/>
                <w:sz w:val="20"/>
                <w:szCs w:val="20"/>
              </w:rPr>
              <w:t>niepełnosprawnościami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F64" w:rsidRPr="00B40D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i ich rodzinom oraz osobom zagrożonym niepełnosprawnością</w:t>
            </w:r>
            <w:r w:rsidR="000B0A63" w:rsidRPr="00B4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8C9" w:rsidRPr="00B40DB5" w:rsidTr="005A7862">
        <w:trPr>
          <w:trHeight w:val="840"/>
        </w:trPr>
        <w:tc>
          <w:tcPr>
            <w:tcW w:w="2836" w:type="dxa"/>
            <w:vAlign w:val="center"/>
          </w:tcPr>
          <w:p w:rsidR="002F68C9" w:rsidRPr="00B40DB5" w:rsidRDefault="002F68C9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Oczekiwane rezultaty</w:t>
            </w:r>
          </w:p>
        </w:tc>
        <w:tc>
          <w:tcPr>
            <w:tcW w:w="7796" w:type="dxa"/>
            <w:gridSpan w:val="3"/>
            <w:vAlign w:val="center"/>
          </w:tcPr>
          <w:p w:rsidR="00350C53" w:rsidRPr="00B40DB5" w:rsidRDefault="00ED12D7" w:rsidP="00ED12D7">
            <w:pPr>
              <w:pStyle w:val="Akapitzlist"/>
              <w:numPr>
                <w:ilvl w:val="2"/>
                <w:numId w:val="4"/>
              </w:numPr>
              <w:tabs>
                <w:tab w:val="clear" w:pos="2160"/>
              </w:tabs>
              <w:spacing w:line="360" w:lineRule="auto"/>
              <w:ind w:left="0" w:hanging="2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50C53" w:rsidRPr="00B40DB5">
              <w:rPr>
                <w:rFonts w:ascii="Times New Roman" w:hAnsi="Times New Roman" w:cs="Times New Roman"/>
                <w:sz w:val="20"/>
                <w:szCs w:val="20"/>
              </w:rPr>
              <w:t>Poprawa jakości funkcjon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r w:rsidR="00062F64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osobom</w:t>
            </w:r>
            <w:r w:rsidR="002A20CD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62F64" w:rsidRPr="00B40DB5">
              <w:rPr>
                <w:rFonts w:ascii="Times New Roman" w:hAnsi="Times New Roman" w:cs="Times New Roman"/>
                <w:sz w:val="20"/>
                <w:szCs w:val="20"/>
              </w:rPr>
              <w:t>niepełnosprawnościami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0CD" w:rsidRPr="00B40DB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62F64" w:rsidRPr="00B40D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50C53" w:rsidRPr="00B40DB5">
              <w:rPr>
                <w:rFonts w:ascii="Times New Roman" w:hAnsi="Times New Roman" w:cs="Times New Roman"/>
                <w:sz w:val="20"/>
                <w:szCs w:val="20"/>
              </w:rPr>
              <w:t>społeczeństwie.</w:t>
            </w:r>
          </w:p>
          <w:p w:rsidR="002F68C9" w:rsidRPr="00B40DB5" w:rsidRDefault="002276AF" w:rsidP="00EA2027">
            <w:pPr>
              <w:pStyle w:val="Akapitzlist"/>
              <w:numPr>
                <w:ilvl w:val="2"/>
                <w:numId w:val="4"/>
              </w:numPr>
              <w:tabs>
                <w:tab w:val="clear" w:pos="2160"/>
                <w:tab w:val="num" w:pos="-42"/>
              </w:tabs>
              <w:spacing w:line="360" w:lineRule="auto"/>
              <w:ind w:left="241" w:hanging="24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Łatwa dostępno</w:t>
            </w:r>
            <w:r w:rsidR="002A20CD"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ść do usług świadczonych przez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placówki edukacyjne, </w:t>
            </w:r>
            <w:r w:rsidR="00350C53" w:rsidRPr="00B40DB5">
              <w:rPr>
                <w:rFonts w:ascii="Times New Roman" w:hAnsi="Times New Roman" w:cs="Times New Roman"/>
                <w:sz w:val="20"/>
                <w:szCs w:val="20"/>
              </w:rPr>
              <w:t>placówki wsparcia dziennego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 oraz placówki całodobowej opieki.</w:t>
            </w:r>
          </w:p>
          <w:p w:rsidR="002F68C9" w:rsidRPr="00B40DB5" w:rsidRDefault="002F68C9" w:rsidP="002A20CD">
            <w:pPr>
              <w:pStyle w:val="Akapitzlist"/>
              <w:numPr>
                <w:ilvl w:val="2"/>
                <w:numId w:val="4"/>
              </w:numPr>
              <w:tabs>
                <w:tab w:val="clear" w:pos="2160"/>
                <w:tab w:val="num" w:pos="-42"/>
              </w:tabs>
              <w:spacing w:line="360" w:lineRule="auto"/>
              <w:ind w:left="241" w:hanging="24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Nawiązanie nowych kontaktów społecznych, a także zmniejszenie izolacji społecznej i przeciwdziałanie marginalizacji osób </w:t>
            </w:r>
            <w:r w:rsidR="00062F64" w:rsidRPr="00B40DB5">
              <w:rPr>
                <w:rFonts w:ascii="Times New Roman" w:hAnsi="Times New Roman" w:cs="Times New Roman"/>
                <w:sz w:val="20"/>
                <w:szCs w:val="20"/>
              </w:rPr>
              <w:t>z niepełnosprawnościami.</w:t>
            </w:r>
          </w:p>
        </w:tc>
      </w:tr>
      <w:tr w:rsidR="004F798D" w:rsidRPr="00B40DB5" w:rsidTr="005A7862">
        <w:trPr>
          <w:trHeight w:val="980"/>
        </w:trPr>
        <w:tc>
          <w:tcPr>
            <w:tcW w:w="283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Realizatorzy, Partnerzy</w:t>
            </w:r>
          </w:p>
        </w:tc>
        <w:tc>
          <w:tcPr>
            <w:tcW w:w="4820" w:type="dxa"/>
            <w:gridSpan w:val="2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  <w:p w:rsidR="004F798D" w:rsidRPr="00B40DB5" w:rsidRDefault="004F798D" w:rsidP="001348E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b/>
                <w:sz w:val="20"/>
                <w:szCs w:val="20"/>
              </w:rPr>
              <w:t>Wskaźnik zadania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360" w:lineRule="auto"/>
              <w:ind w:left="353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Umożliwienie osobom z  niepełnosprawnościami uczestnictwa w warsztatach terapii zajęciowej.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Niepełnosprawnych, Powiatowe Centrum Pomocy Rodzinie w Limanowej, organizacje pozarządowe.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48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warsztatów terapii zajęciowej.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48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uczestników warsztatu.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48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Kwota wydatkowana na zadanie.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48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 xml:space="preserve">Kwota środków wydatkowanych w ramach </w:t>
            </w:r>
            <w:r w:rsidRPr="00F40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zawartych porozumień z innym powiatem.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num" w:pos="2520"/>
              </w:tabs>
              <w:spacing w:line="360" w:lineRule="auto"/>
              <w:ind w:left="353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Zapewnienie miejsc w domach pomocy społecznej. 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Powiatowe Centrum Pomocy Rodzinie w Limanowej, samorządy gminne, ośrodki pomocy społecznej, organizacje pozarządowe.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48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domów pomocy społecznej</w:t>
            </w:r>
            <w:r w:rsidR="005A7862" w:rsidRPr="00F40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48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 xml:space="preserve">Liczba mieszkańców </w:t>
            </w:r>
            <w:proofErr w:type="spellStart"/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dps</w:t>
            </w:r>
            <w:proofErr w:type="spellEnd"/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062F64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360" w:lineRule="auto"/>
              <w:ind w:left="353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Umożliwienie osobom  z niepełnosprawnościami uczestnictwa w środowiskowych domach samopomocy, domach i klubach seniora.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Samorządy gminne, samorząd powiatowy, ośrodki pomocy społecznej. 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placówek na terenie powiatu.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osób korzystających z tej formy wsparcia.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porozumień na zapewnienie usług mieszkańcom Powiatu Limanowskiego świadczonych przez inne powiaty.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Prowadzenie wczesnego wspomagania rozwoju dzieci w ramach Ośrodka Koordynacyjno- Rehabilitacyjno- Opiekuńczego.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Specjalny Ośrodek Szkolno- Wychowawczy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dzieci korzystających z wczesnego wspomagania rozwoju dziecka.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Zapewnienie kształcenia specjalnego.</w:t>
            </w:r>
          </w:p>
        </w:tc>
        <w:tc>
          <w:tcPr>
            <w:tcW w:w="2976" w:type="dxa"/>
            <w:vAlign w:val="center"/>
          </w:tcPr>
          <w:p w:rsidR="004F798D" w:rsidRPr="00B40DB5" w:rsidRDefault="0084020F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Placówki kształcenia specjalnego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szkół specjalnych.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dzieci i młodzieży uczęszczających do tych placówek.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Wczesne rozpoznawanie i diagnozowanie ograniczeń rozwojowych oraz niepełnosprawności. Prowadzenie terapii zapobiegającej niepełnosprawności.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Poradnia Psychologiczno – Pedagogiczna w Limanowej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50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wydanych opinii i orzeczeń.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osób biorących udział w terapii.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Wspieranie rozwoju talentów osób z niepełnosprawnościami.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Warsztaty Terapii Zajęciowej, domy pomocy społecznej, środowiskowe domy samopomocy, dzienne domy „Senior Wigor”, Powiatowe Centrum Pomocy Rodzinie w Limanowej, samorząd </w:t>
            </w: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powiatowy.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Liczba wydarzeń związanych z promowaniem talentów. 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Pomoc w zakupie środków transportu przystosowanych do przewozu osób niepełnosprawnych.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Niepełnosprawnych, Powiatowe Centrum Pomocy Rodzinie w Limanowej, samorządy gminne, podmioty działające na rzecz osób niepełnosprawnych.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49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 xml:space="preserve">Liczba zakupionych samochodów. 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Pomoc w doposażeniu w niezbędny sprzęt rehabilitacyjny jednostek, które prowadzą rehabilitację.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Państwowy Fundusz Rehabilitacji Osób Niepełnosprawnych, Powiatowe Centrum Pomocy Rodzinie w Limanowej, podmioty działające na rzecz osób niepełnosprawnych .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51"/>
              </w:num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podmiotów, którym przyznano dofinansowanie.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51"/>
              </w:num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Kwota wydatkowana na zadanie</w:t>
            </w:r>
            <w:r w:rsidR="00F40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Wydawanie kart parkingowych  dla placówek zajmujących się opieką, rehabilitacją i edukacją osób z niepełnosprawnościami.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 xml:space="preserve">Powiatowy Zespół do Spraw Orzekania o Niepełnosprawności w Limanowej. 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51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wydanych kart parkingowych.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Podnoszenie kwalifikacji zawodowych pracowników pomocy społecznej w zakresie problematyki niepełnosprawności.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Powiatowe Centrum Pomocy Rodzinie w Limanowej, samorządy gminne, ośrodki pomocy społecznej, domy pomocy społecznej, organizacje pozarządowe.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51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>Liczba zorganizowanych szkoleń</w:t>
            </w:r>
            <w:r w:rsidR="005A7862" w:rsidRPr="00F40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07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Liczba pracowników biorących udział w szkoleniu. </w:t>
            </w:r>
          </w:p>
        </w:tc>
      </w:tr>
      <w:tr w:rsidR="00F407E1" w:rsidRPr="00B40DB5" w:rsidTr="005A7862">
        <w:trPr>
          <w:trHeight w:val="986"/>
        </w:trPr>
        <w:tc>
          <w:tcPr>
            <w:tcW w:w="2836" w:type="dxa"/>
            <w:vAlign w:val="center"/>
          </w:tcPr>
          <w:p w:rsidR="004F798D" w:rsidRPr="00B40DB5" w:rsidRDefault="004F798D" w:rsidP="00EA2027">
            <w:pPr>
              <w:pStyle w:val="Akapitzlist"/>
              <w:numPr>
                <w:ilvl w:val="0"/>
                <w:numId w:val="4"/>
              </w:numPr>
              <w:spacing w:line="360" w:lineRule="auto"/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Działalność Powiatowej Społecznej Rady do Spraw Osób Niepełnosprawnych jako organu opiniująco – doradczego.</w:t>
            </w:r>
          </w:p>
        </w:tc>
        <w:tc>
          <w:tcPr>
            <w:tcW w:w="2976" w:type="dxa"/>
            <w:vAlign w:val="center"/>
          </w:tcPr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Powiatowe Centrum Pomocy Rodzinie w Limanowej,</w:t>
            </w:r>
          </w:p>
          <w:p w:rsidR="004F798D" w:rsidRPr="00B40DB5" w:rsidRDefault="004F798D" w:rsidP="001348E0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40DB5">
              <w:rPr>
                <w:rFonts w:ascii="Times New Roman" w:hAnsi="Times New Roman" w:cs="Times New Roman"/>
                <w:sz w:val="20"/>
                <w:szCs w:val="20"/>
              </w:rPr>
              <w:t>Samorząd powiatowy</w:t>
            </w:r>
          </w:p>
        </w:tc>
        <w:tc>
          <w:tcPr>
            <w:tcW w:w="4820" w:type="dxa"/>
            <w:gridSpan w:val="2"/>
          </w:tcPr>
          <w:p w:rsidR="004F798D" w:rsidRPr="00F407E1" w:rsidRDefault="004F798D" w:rsidP="008605C9">
            <w:pPr>
              <w:pStyle w:val="Akapitzlist"/>
              <w:numPr>
                <w:ilvl w:val="0"/>
                <w:numId w:val="51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 xml:space="preserve">Liczba wydanych opinii. </w:t>
            </w:r>
          </w:p>
          <w:p w:rsidR="004F798D" w:rsidRPr="00F407E1" w:rsidRDefault="004F798D" w:rsidP="008605C9">
            <w:pPr>
              <w:pStyle w:val="Akapitzlist"/>
              <w:numPr>
                <w:ilvl w:val="0"/>
                <w:numId w:val="51"/>
              </w:numPr>
              <w:spacing w:line="360" w:lineRule="auto"/>
              <w:ind w:left="34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07E1">
              <w:rPr>
                <w:rFonts w:ascii="Times New Roman" w:hAnsi="Times New Roman" w:cs="Times New Roman"/>
                <w:sz w:val="20"/>
                <w:szCs w:val="20"/>
              </w:rPr>
              <w:t xml:space="preserve">Liczba spotkań Rady. </w:t>
            </w:r>
          </w:p>
        </w:tc>
      </w:tr>
    </w:tbl>
    <w:p w:rsidR="005A7862" w:rsidRPr="00DD318A" w:rsidRDefault="005A7862" w:rsidP="00134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EB5" w:rsidRPr="00BE0804" w:rsidRDefault="00F042EB" w:rsidP="00F407E1">
      <w:pPr>
        <w:pStyle w:val="Nagwek1"/>
        <w:ind w:left="284"/>
      </w:pPr>
      <w:bookmarkStart w:id="61" w:name="_Toc407713219"/>
      <w:bookmarkStart w:id="62" w:name="_Toc53131507"/>
      <w:r w:rsidRPr="00DD318A">
        <w:t>Finansowanie, monitorowanie i ocena realizacji Programu</w:t>
      </w:r>
      <w:bookmarkEnd w:id="61"/>
      <w:bookmarkEnd w:id="62"/>
      <w:r w:rsidRPr="00DD318A">
        <w:t xml:space="preserve"> </w:t>
      </w:r>
      <w:bookmarkStart w:id="63" w:name="_Toc407713220"/>
    </w:p>
    <w:p w:rsidR="00297EB5" w:rsidRPr="00DD318A" w:rsidRDefault="00297EB5" w:rsidP="001348E0">
      <w:pPr>
        <w:spacing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42EB" w:rsidRDefault="00F042EB" w:rsidP="00F407E1">
      <w:pPr>
        <w:pStyle w:val="Nagwek2"/>
        <w:ind w:left="426"/>
      </w:pPr>
      <w:bookmarkStart w:id="64" w:name="_Toc53131508"/>
      <w:r w:rsidRPr="00DD318A">
        <w:t>Sposoby finansowania Programu</w:t>
      </w:r>
      <w:bookmarkEnd w:id="63"/>
      <w:bookmarkEnd w:id="64"/>
    </w:p>
    <w:p w:rsidR="00585E5C" w:rsidRPr="00F407E1" w:rsidRDefault="00585E5C" w:rsidP="00585E5C"/>
    <w:p w:rsidR="00F042EB" w:rsidRPr="00F407E1" w:rsidRDefault="00F042EB" w:rsidP="001348E0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07E1">
        <w:rPr>
          <w:rFonts w:ascii="Times New Roman" w:hAnsi="Times New Roman" w:cs="Times New Roman"/>
          <w:sz w:val="24"/>
          <w:szCs w:val="24"/>
        </w:rPr>
        <w:t>Program finansowany będzie ze środków Państwowego Funduszu Rehabilitacji Osób Niepełnosprawnych</w:t>
      </w:r>
      <w:r w:rsidR="001A6119" w:rsidRPr="00F407E1">
        <w:rPr>
          <w:rFonts w:ascii="Times New Roman" w:hAnsi="Times New Roman" w:cs="Times New Roman"/>
          <w:sz w:val="24"/>
          <w:szCs w:val="24"/>
        </w:rPr>
        <w:t xml:space="preserve">, </w:t>
      </w:r>
      <w:r w:rsidRPr="00F407E1">
        <w:rPr>
          <w:rFonts w:ascii="Times New Roman" w:hAnsi="Times New Roman" w:cs="Times New Roman"/>
          <w:sz w:val="24"/>
          <w:szCs w:val="24"/>
        </w:rPr>
        <w:t>samorząd</w:t>
      </w:r>
      <w:r w:rsidR="001F0F4A" w:rsidRPr="00F407E1">
        <w:rPr>
          <w:rFonts w:ascii="Times New Roman" w:hAnsi="Times New Roman" w:cs="Times New Roman"/>
          <w:sz w:val="24"/>
          <w:szCs w:val="24"/>
        </w:rPr>
        <w:t xml:space="preserve">ów terytorialnych </w:t>
      </w:r>
      <w:r w:rsidR="006B0D1F" w:rsidRPr="00F407E1">
        <w:rPr>
          <w:rFonts w:ascii="Times New Roman" w:hAnsi="Times New Roman" w:cs="Times New Roman"/>
          <w:sz w:val="24"/>
          <w:szCs w:val="24"/>
        </w:rPr>
        <w:t xml:space="preserve">i </w:t>
      </w:r>
      <w:r w:rsidR="001F0F4A" w:rsidRPr="00F407E1">
        <w:rPr>
          <w:rFonts w:ascii="Times New Roman" w:hAnsi="Times New Roman" w:cs="Times New Roman"/>
          <w:sz w:val="24"/>
          <w:szCs w:val="24"/>
        </w:rPr>
        <w:t>ich</w:t>
      </w:r>
      <w:r w:rsidR="006B0D1F" w:rsidRPr="00F407E1">
        <w:rPr>
          <w:rFonts w:ascii="Times New Roman" w:hAnsi="Times New Roman" w:cs="Times New Roman"/>
          <w:sz w:val="24"/>
          <w:szCs w:val="24"/>
        </w:rPr>
        <w:t xml:space="preserve"> jednostek organizacyjnych oraz pozostałych podmiotów działających na rzecz osób z niepełnosprawnościami</w:t>
      </w:r>
      <w:r w:rsidRPr="00F407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2EB" w:rsidRPr="00DD318A" w:rsidRDefault="00F042EB" w:rsidP="001348E0">
      <w:pPr>
        <w:spacing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65" w:name="_Toc407713221"/>
    </w:p>
    <w:p w:rsidR="00F042EB" w:rsidRDefault="00F042EB" w:rsidP="00F407E1">
      <w:pPr>
        <w:pStyle w:val="Nagwek2"/>
        <w:ind w:left="426"/>
      </w:pPr>
      <w:bookmarkStart w:id="66" w:name="_Toc53131509"/>
      <w:r w:rsidRPr="00DD318A">
        <w:t>Monitorowanie i ocena realizacji Programu</w:t>
      </w:r>
      <w:bookmarkEnd w:id="65"/>
      <w:bookmarkEnd w:id="66"/>
      <w:r w:rsidRPr="00DD318A">
        <w:t xml:space="preserve"> </w:t>
      </w:r>
    </w:p>
    <w:p w:rsidR="00585E5C" w:rsidRPr="00585E5C" w:rsidRDefault="00585E5C" w:rsidP="00585E5C"/>
    <w:p w:rsidR="00882445" w:rsidRPr="004268DE" w:rsidRDefault="00F042EB" w:rsidP="004268DE">
      <w:pPr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F407E1">
        <w:rPr>
          <w:rFonts w:ascii="Times New Roman" w:hAnsi="Times New Roman" w:cs="Times New Roman"/>
          <w:sz w:val="24"/>
          <w:szCs w:val="24"/>
        </w:rPr>
        <w:t>Głównym instrumentem monitoringu Programu będą coroczne sprawozdania z realizacji działań na rzecz osób</w:t>
      </w:r>
      <w:r w:rsidR="004A3243" w:rsidRPr="00F407E1">
        <w:rPr>
          <w:rFonts w:ascii="Times New Roman" w:hAnsi="Times New Roman" w:cs="Times New Roman"/>
          <w:sz w:val="24"/>
          <w:szCs w:val="24"/>
        </w:rPr>
        <w:t xml:space="preserve"> z </w:t>
      </w:r>
      <w:r w:rsidR="00297EB5" w:rsidRPr="00F407E1">
        <w:rPr>
          <w:rFonts w:ascii="Times New Roman" w:hAnsi="Times New Roman" w:cs="Times New Roman"/>
          <w:sz w:val="24"/>
          <w:szCs w:val="24"/>
        </w:rPr>
        <w:t>niepełnosprawnościami</w:t>
      </w:r>
      <w:r w:rsidRPr="00F407E1">
        <w:rPr>
          <w:rFonts w:ascii="Times New Roman" w:hAnsi="Times New Roman" w:cs="Times New Roman"/>
          <w:sz w:val="24"/>
          <w:szCs w:val="24"/>
        </w:rPr>
        <w:t xml:space="preserve"> za dany rok kalendarzowy</w:t>
      </w:r>
      <w:r w:rsidR="001F0F4A" w:rsidRPr="00F407E1">
        <w:rPr>
          <w:rFonts w:ascii="Times New Roman" w:hAnsi="Times New Roman" w:cs="Times New Roman"/>
          <w:sz w:val="24"/>
          <w:szCs w:val="24"/>
        </w:rPr>
        <w:t xml:space="preserve"> z opisem wskaźników realizacji poszczególnych zadań</w:t>
      </w:r>
      <w:r w:rsidRPr="00F407E1">
        <w:rPr>
          <w:rFonts w:ascii="Times New Roman" w:hAnsi="Times New Roman" w:cs="Times New Roman"/>
          <w:sz w:val="24"/>
          <w:szCs w:val="24"/>
        </w:rPr>
        <w:t xml:space="preserve">. Monitorowania i oceny realizacji Programu </w:t>
      </w:r>
      <w:r w:rsidR="00AA001D" w:rsidRPr="00F407E1">
        <w:rPr>
          <w:rFonts w:ascii="Times New Roman" w:hAnsi="Times New Roman" w:cs="Times New Roman"/>
          <w:sz w:val="24"/>
          <w:szCs w:val="24"/>
        </w:rPr>
        <w:t xml:space="preserve">dokonywać będzie </w:t>
      </w:r>
      <w:r w:rsidRPr="00F407E1">
        <w:rPr>
          <w:rFonts w:ascii="Times New Roman" w:hAnsi="Times New Roman" w:cs="Times New Roman"/>
          <w:sz w:val="24"/>
          <w:szCs w:val="24"/>
        </w:rPr>
        <w:t>Powiatowe Centrum Pomocy Rodzinie</w:t>
      </w:r>
      <w:r w:rsidR="001F0F4A" w:rsidRPr="00F407E1">
        <w:rPr>
          <w:rFonts w:ascii="Times New Roman" w:hAnsi="Times New Roman" w:cs="Times New Roman"/>
          <w:sz w:val="24"/>
          <w:szCs w:val="24"/>
        </w:rPr>
        <w:t xml:space="preserve"> w Limanowej</w:t>
      </w:r>
      <w:r w:rsidRPr="00F407E1">
        <w:rPr>
          <w:rFonts w:ascii="Times New Roman" w:hAnsi="Times New Roman" w:cs="Times New Roman"/>
          <w:sz w:val="24"/>
          <w:szCs w:val="24"/>
        </w:rPr>
        <w:t>, a jego wynik przedstawia</w:t>
      </w:r>
      <w:r w:rsidR="00AA001D" w:rsidRPr="00F407E1">
        <w:rPr>
          <w:rFonts w:ascii="Times New Roman" w:hAnsi="Times New Roman" w:cs="Times New Roman"/>
          <w:sz w:val="24"/>
          <w:szCs w:val="24"/>
        </w:rPr>
        <w:t xml:space="preserve">ć będzie </w:t>
      </w:r>
      <w:r w:rsidRPr="00F407E1">
        <w:rPr>
          <w:rFonts w:ascii="Times New Roman" w:hAnsi="Times New Roman" w:cs="Times New Roman"/>
          <w:sz w:val="24"/>
          <w:szCs w:val="24"/>
        </w:rPr>
        <w:t>Zarządowi Powiatu Limanowskiego, Komisji Pomocy Społecznej Rady Powiatu Limanowskiego, Radzie Powiatu Limanowskiego</w:t>
      </w:r>
      <w:r w:rsidR="001F0F4A" w:rsidRPr="00F407E1">
        <w:rPr>
          <w:rFonts w:ascii="Times New Roman" w:hAnsi="Times New Roman" w:cs="Times New Roman"/>
          <w:sz w:val="24"/>
          <w:szCs w:val="24"/>
        </w:rPr>
        <w:t xml:space="preserve"> i</w:t>
      </w:r>
      <w:r w:rsidRPr="00F407E1">
        <w:rPr>
          <w:rFonts w:ascii="Times New Roman" w:hAnsi="Times New Roman" w:cs="Times New Roman"/>
          <w:sz w:val="24"/>
          <w:szCs w:val="24"/>
        </w:rPr>
        <w:t xml:space="preserve"> Powiatowej Społecznej Radzie do</w:t>
      </w:r>
      <w:r w:rsidR="004268DE" w:rsidRPr="00F407E1">
        <w:rPr>
          <w:rFonts w:ascii="Times New Roman" w:hAnsi="Times New Roman" w:cs="Times New Roman"/>
          <w:sz w:val="24"/>
          <w:szCs w:val="24"/>
        </w:rPr>
        <w:t xml:space="preserve"> Spraw Osób </w:t>
      </w:r>
      <w:r w:rsidR="00F407E1">
        <w:rPr>
          <w:rFonts w:ascii="Times New Roman" w:hAnsi="Times New Roman" w:cs="Times New Roman"/>
          <w:sz w:val="24"/>
          <w:szCs w:val="24"/>
        </w:rPr>
        <w:t>Niepełnosprawnych.</w:t>
      </w:r>
      <w:r w:rsidR="00EE40B6" w:rsidRPr="00EE40B6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pl-PL"/>
        </w:rPr>
        <w:t xml:space="preserve"> praktycznych do wykonywania pracy poprzez </w:t>
      </w:r>
    </w:p>
    <w:p w:rsidR="00EE40B6" w:rsidRPr="00EE40B6" w:rsidRDefault="00EE40B6" w:rsidP="001348E0">
      <w:pPr>
        <w:shd w:val="clear" w:color="auto" w:fill="FFFFFF" w:themeFill="background1"/>
        <w:spacing w:line="360" w:lineRule="auto"/>
        <w:ind w:left="0"/>
        <w:rPr>
          <w:rFonts w:ascii="Verdana" w:eastAsia="Times New Roman" w:hAnsi="Verdana" w:cs="Arial"/>
          <w:color w:val="FFFFFF"/>
          <w:sz w:val="18"/>
          <w:szCs w:val="18"/>
          <w:lang w:eastAsia="pl-PL"/>
        </w:rPr>
      </w:pPr>
      <w:r w:rsidRPr="00EE40B6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pl-PL"/>
        </w:rPr>
        <w:t>w miejscu pracy</w:t>
      </w:r>
      <w:r w:rsidR="003D662D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pl-PL"/>
        </w:rPr>
        <w:t xml:space="preserve"> bez nawiązania </w:t>
      </w:r>
      <w:proofErr w:type="spellStart"/>
      <w:r w:rsidR="003D662D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pl-PL"/>
        </w:rPr>
        <w:t>s</w:t>
      </w:r>
      <w:r w:rsidRPr="00EE40B6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pl-PL"/>
        </w:rPr>
        <w:t>osunku</w:t>
      </w:r>
      <w:proofErr w:type="spellEnd"/>
      <w:r w:rsidRPr="00EE40B6">
        <w:rPr>
          <w:rFonts w:ascii="Verdana" w:eastAsia="Times New Roman" w:hAnsi="Verdana" w:cs="Arial"/>
          <w:b/>
          <w:bCs/>
          <w:color w:val="FFFFFF"/>
          <w:sz w:val="18"/>
          <w:szCs w:val="18"/>
          <w:lang w:eastAsia="pl-PL"/>
        </w:rPr>
        <w:t xml:space="preserve"> pracy z pracodawcą. </w:t>
      </w:r>
    </w:p>
    <w:sectPr w:rsidR="00EE40B6" w:rsidRPr="00EE40B6" w:rsidSect="00BF7F00">
      <w:headerReference w:type="default" r:id="rId16"/>
      <w:footerReference w:type="default" r:id="rId17"/>
      <w:pgSz w:w="11906" w:h="16838"/>
      <w:pgMar w:top="1417" w:right="1417" w:bottom="141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B5" w:rsidRDefault="005451B5" w:rsidP="00C6123A">
      <w:r>
        <w:separator/>
      </w:r>
    </w:p>
  </w:endnote>
  <w:endnote w:type="continuationSeparator" w:id="0">
    <w:p w:rsidR="005451B5" w:rsidRDefault="005451B5" w:rsidP="00C6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4991" w:type="pct"/>
      <w:tblLook w:val="04A0" w:firstRow="1" w:lastRow="0" w:firstColumn="1" w:lastColumn="0" w:noHBand="0" w:noVBand="1"/>
    </w:tblPr>
    <w:tblGrid>
      <w:gridCol w:w="4105"/>
      <w:gridCol w:w="1064"/>
      <w:gridCol w:w="4101"/>
    </w:tblGrid>
    <w:tr w:rsidR="00B421C6" w:rsidTr="002F1D0B">
      <w:trPr>
        <w:trHeight w:val="182"/>
      </w:trPr>
      <w:tc>
        <w:tcPr>
          <w:tcW w:w="2214" w:type="pct"/>
          <w:tcBorders>
            <w:bottom w:val="single" w:sz="4" w:space="0" w:color="5B9BD5" w:themeColor="accent1"/>
          </w:tcBorders>
        </w:tcPr>
        <w:p w:rsidR="00B421C6" w:rsidRPr="0023321C" w:rsidRDefault="00B421C6">
          <w:pPr>
            <w:pStyle w:val="Nagwek"/>
            <w:rPr>
              <w:rFonts w:ascii="Times New Roman" w:eastAsiaTheme="majorEastAsia" w:hAnsi="Times New Roman" w:cs="Times New Roman"/>
              <w:b/>
              <w:bCs/>
            </w:rPr>
          </w:pPr>
        </w:p>
      </w:tc>
      <w:tc>
        <w:tcPr>
          <w:tcW w:w="574" w:type="pct"/>
          <w:vMerge w:val="restart"/>
          <w:noWrap/>
          <w:vAlign w:val="center"/>
        </w:tcPr>
        <w:p w:rsidR="00B421C6" w:rsidRPr="0023321C" w:rsidRDefault="00B421C6">
          <w:pPr>
            <w:pStyle w:val="Bezodstpw"/>
            <w:rPr>
              <w:rFonts w:ascii="Times New Roman" w:hAnsi="Times New Roman" w:cs="Times New Roman"/>
              <w:sz w:val="18"/>
              <w:szCs w:val="18"/>
            </w:rPr>
          </w:pPr>
          <w:r w:rsidRPr="0023321C">
            <w:rPr>
              <w:rFonts w:ascii="Times New Roman" w:hAnsi="Times New Roman" w:cs="Times New Roman"/>
              <w:b/>
              <w:sz w:val="18"/>
              <w:szCs w:val="18"/>
            </w:rPr>
            <w:t xml:space="preserve">Strona </w:t>
          </w:r>
          <w:r w:rsidRPr="0023321C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Pr="0023321C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 xml:space="preserve"> PAGE  \* MERGEFORMAT </w:instrText>
          </w:r>
          <w:r w:rsidRPr="0023321C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BF7F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23321C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2213" w:type="pct"/>
          <w:tcBorders>
            <w:bottom w:val="single" w:sz="4" w:space="0" w:color="5B9BD5" w:themeColor="accent1"/>
          </w:tcBorders>
        </w:tcPr>
        <w:p w:rsidR="00B421C6" w:rsidRDefault="00B421C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421C6" w:rsidTr="002F1D0B">
      <w:trPr>
        <w:trHeight w:val="181"/>
      </w:trPr>
      <w:tc>
        <w:tcPr>
          <w:tcW w:w="2214" w:type="pct"/>
          <w:tcBorders>
            <w:top w:val="single" w:sz="4" w:space="0" w:color="5B9BD5" w:themeColor="accent1"/>
          </w:tcBorders>
        </w:tcPr>
        <w:p w:rsidR="00B421C6" w:rsidRDefault="00B421C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74" w:type="pct"/>
          <w:vMerge/>
        </w:tcPr>
        <w:p w:rsidR="00B421C6" w:rsidRDefault="00B421C6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13" w:type="pct"/>
          <w:tcBorders>
            <w:top w:val="single" w:sz="4" w:space="0" w:color="5B9BD5" w:themeColor="accent1"/>
          </w:tcBorders>
        </w:tcPr>
        <w:p w:rsidR="00B421C6" w:rsidRDefault="00B421C6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421C6" w:rsidRDefault="00B42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B5" w:rsidRDefault="005451B5" w:rsidP="00C6123A">
      <w:r>
        <w:separator/>
      </w:r>
    </w:p>
  </w:footnote>
  <w:footnote w:type="continuationSeparator" w:id="0">
    <w:p w:rsidR="005451B5" w:rsidRDefault="005451B5" w:rsidP="00C6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AA" w:rsidRDefault="001A3FC2" w:rsidP="001A3FC2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1A3FC2">
      <w:rPr>
        <w:rFonts w:ascii="Times New Roman" w:hAnsi="Times New Roman" w:cs="Times New Roman"/>
        <w:sz w:val="20"/>
        <w:szCs w:val="20"/>
      </w:rPr>
      <w:tab/>
    </w:r>
    <w:r w:rsidRPr="001A3FC2">
      <w:rPr>
        <w:rFonts w:ascii="Times New Roman" w:hAnsi="Times New Roman" w:cs="Times New Roman"/>
        <w:sz w:val="20"/>
        <w:szCs w:val="20"/>
      </w:rPr>
      <w:tab/>
    </w:r>
    <w:r w:rsidRPr="001A3FC2">
      <w:rPr>
        <w:rFonts w:ascii="Times New Roman" w:hAnsi="Times New Roman" w:cs="Times New Roman"/>
        <w:sz w:val="20"/>
        <w:szCs w:val="20"/>
      </w:rPr>
      <w:tab/>
    </w:r>
    <w:r w:rsidRPr="001A3FC2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23321C" w:rsidRDefault="0023321C" w:rsidP="001A3FC2">
    <w:pPr>
      <w:pStyle w:val="Bezodstpw"/>
      <w:jc w:val="center"/>
      <w:rPr>
        <w:rFonts w:ascii="Times New Roman" w:hAnsi="Times New Roman" w:cs="Times New Roman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7229"/>
      <w:gridCol w:w="936"/>
    </w:tblGrid>
    <w:tr w:rsidR="0023321C" w:rsidTr="0023321C">
      <w:tc>
        <w:tcPr>
          <w:tcW w:w="988" w:type="dxa"/>
        </w:tcPr>
        <w:p w:rsidR="0023321C" w:rsidRDefault="0023321C" w:rsidP="001A3FC2">
          <w:pPr>
            <w:pStyle w:val="Bezodstpw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D2E0C48" wp14:editId="6A9A0E4E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431800" cy="477520"/>
                <wp:effectExtent l="0" t="0" r="6350" b="0"/>
                <wp:wrapSquare wrapText="bothSides"/>
                <wp:docPr id="3" name="Obraz 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:rsidR="0023321C" w:rsidRDefault="0023321C" w:rsidP="0023321C">
          <w:pPr>
            <w:pStyle w:val="Bezodstpw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23321C" w:rsidRPr="0023321C" w:rsidRDefault="0023321C" w:rsidP="0023321C">
          <w:pPr>
            <w:pStyle w:val="Bezodstpw"/>
            <w:spacing w:line="276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3321C">
            <w:rPr>
              <w:rFonts w:ascii="Times New Roman" w:hAnsi="Times New Roman" w:cs="Times New Roman"/>
              <w:sz w:val="16"/>
              <w:szCs w:val="16"/>
            </w:rPr>
            <w:t>POWIATOWY PROGRAM DZIAŁAŃ NA RZECZ OSÓB NIEPEŁNOSPRAWNYCH</w:t>
          </w:r>
        </w:p>
        <w:p w:rsidR="0023321C" w:rsidRDefault="0023321C" w:rsidP="0023321C">
          <w:pPr>
            <w:pStyle w:val="Bezodstpw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3321C">
            <w:rPr>
              <w:rFonts w:ascii="Times New Roman" w:hAnsi="Times New Roman" w:cs="Times New Roman"/>
              <w:sz w:val="16"/>
              <w:szCs w:val="16"/>
            </w:rPr>
            <w:t>W POWIECIE LIMANOWSKIM NA LATA 2021 – 2026</w:t>
          </w:r>
        </w:p>
      </w:tc>
      <w:tc>
        <w:tcPr>
          <w:tcW w:w="844" w:type="dxa"/>
        </w:tcPr>
        <w:p w:rsidR="0023321C" w:rsidRDefault="0023321C" w:rsidP="001A3FC2">
          <w:pPr>
            <w:pStyle w:val="Bezodstpw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323B29C" wp14:editId="7B87D034">
                <wp:extent cx="457200" cy="494778"/>
                <wp:effectExtent l="0" t="0" r="0" b="635"/>
                <wp:docPr id="4" name="Obraz 4" descr="POWIATOWE CENTRUM POMOCY RODZINIE W LIMANOW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WIATOWE CENTRUM POMOCY RODZINIE W LIMANOW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179" cy="56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321C" w:rsidRPr="001A3FC2" w:rsidRDefault="0023321C" w:rsidP="001A3FC2">
    <w:pPr>
      <w:pStyle w:val="Bezodstpw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411"/>
    <w:multiLevelType w:val="hybridMultilevel"/>
    <w:tmpl w:val="3DDA656C"/>
    <w:lvl w:ilvl="0" w:tplc="ECCCD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3E7CB8"/>
    <w:multiLevelType w:val="hybridMultilevel"/>
    <w:tmpl w:val="A2BC9CA8"/>
    <w:lvl w:ilvl="0" w:tplc="ECCCD83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0B597AC3"/>
    <w:multiLevelType w:val="multilevel"/>
    <w:tmpl w:val="38185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3">
    <w:nsid w:val="0B795EB1"/>
    <w:multiLevelType w:val="hybridMultilevel"/>
    <w:tmpl w:val="6ECA9338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79D0"/>
    <w:multiLevelType w:val="hybridMultilevel"/>
    <w:tmpl w:val="D0804990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EB0"/>
    <w:multiLevelType w:val="multilevel"/>
    <w:tmpl w:val="A41AE4E8"/>
    <w:lvl w:ilvl="0">
      <w:start w:val="3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19D6907"/>
    <w:multiLevelType w:val="hybridMultilevel"/>
    <w:tmpl w:val="21726FA4"/>
    <w:lvl w:ilvl="0" w:tplc="795A0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B4F5D"/>
    <w:multiLevelType w:val="hybridMultilevel"/>
    <w:tmpl w:val="95509352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63ABF"/>
    <w:multiLevelType w:val="hybridMultilevel"/>
    <w:tmpl w:val="4DC863F0"/>
    <w:lvl w:ilvl="0" w:tplc="ECCCD83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1BD03526"/>
    <w:multiLevelType w:val="hybridMultilevel"/>
    <w:tmpl w:val="526A02FE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652E2"/>
    <w:multiLevelType w:val="hybridMultilevel"/>
    <w:tmpl w:val="E5D25262"/>
    <w:lvl w:ilvl="0" w:tplc="ECCCD83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DEC2F75"/>
    <w:multiLevelType w:val="hybridMultilevel"/>
    <w:tmpl w:val="9B360EE8"/>
    <w:lvl w:ilvl="0" w:tplc="440834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A6B14"/>
    <w:multiLevelType w:val="hybridMultilevel"/>
    <w:tmpl w:val="34FE5BA4"/>
    <w:lvl w:ilvl="0" w:tplc="357674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A4A05"/>
    <w:multiLevelType w:val="hybridMultilevel"/>
    <w:tmpl w:val="E6B2DB60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75188"/>
    <w:multiLevelType w:val="hybridMultilevel"/>
    <w:tmpl w:val="1DEEB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45311"/>
    <w:multiLevelType w:val="hybridMultilevel"/>
    <w:tmpl w:val="E31E8F6C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2358F"/>
    <w:multiLevelType w:val="hybridMultilevel"/>
    <w:tmpl w:val="E608752A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40852"/>
    <w:multiLevelType w:val="hybridMultilevel"/>
    <w:tmpl w:val="A680F1F4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F63E5"/>
    <w:multiLevelType w:val="hybridMultilevel"/>
    <w:tmpl w:val="AB8A64C8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20758"/>
    <w:multiLevelType w:val="hybridMultilevel"/>
    <w:tmpl w:val="20CE0176"/>
    <w:lvl w:ilvl="0" w:tplc="63BEF1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2192B"/>
    <w:multiLevelType w:val="hybridMultilevel"/>
    <w:tmpl w:val="6EFC57D2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F35AD"/>
    <w:multiLevelType w:val="hybridMultilevel"/>
    <w:tmpl w:val="EEA0F7DA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814D9"/>
    <w:multiLevelType w:val="hybridMultilevel"/>
    <w:tmpl w:val="4E7A17FA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21457"/>
    <w:multiLevelType w:val="hybridMultilevel"/>
    <w:tmpl w:val="BA828F8A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B748D"/>
    <w:multiLevelType w:val="hybridMultilevel"/>
    <w:tmpl w:val="D2745DC6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50AD2"/>
    <w:multiLevelType w:val="multilevel"/>
    <w:tmpl w:val="AEB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47C1B05"/>
    <w:multiLevelType w:val="hybridMultilevel"/>
    <w:tmpl w:val="A6C44342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81EF8"/>
    <w:multiLevelType w:val="hybridMultilevel"/>
    <w:tmpl w:val="75A00032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E61DE"/>
    <w:multiLevelType w:val="multilevel"/>
    <w:tmpl w:val="7EC26A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4B7A9E"/>
    <w:multiLevelType w:val="multilevel"/>
    <w:tmpl w:val="C24A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F6731E"/>
    <w:multiLevelType w:val="hybridMultilevel"/>
    <w:tmpl w:val="366AF1EE"/>
    <w:lvl w:ilvl="0" w:tplc="ECCCD8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C023E92"/>
    <w:multiLevelType w:val="hybridMultilevel"/>
    <w:tmpl w:val="68B675C2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429F5"/>
    <w:multiLevelType w:val="hybridMultilevel"/>
    <w:tmpl w:val="9D30CB80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A274D"/>
    <w:multiLevelType w:val="hybridMultilevel"/>
    <w:tmpl w:val="E840975A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C51FA8"/>
    <w:multiLevelType w:val="hybridMultilevel"/>
    <w:tmpl w:val="2A86A906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8462B"/>
    <w:multiLevelType w:val="hybridMultilevel"/>
    <w:tmpl w:val="E4DA057A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D4A38"/>
    <w:multiLevelType w:val="hybridMultilevel"/>
    <w:tmpl w:val="4D8ECAFE"/>
    <w:lvl w:ilvl="0" w:tplc="0BCCDD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66DD5"/>
    <w:multiLevelType w:val="multilevel"/>
    <w:tmpl w:val="A4D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F5B76AD"/>
    <w:multiLevelType w:val="hybridMultilevel"/>
    <w:tmpl w:val="347250E2"/>
    <w:lvl w:ilvl="0" w:tplc="ECCCD8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5971E5F"/>
    <w:multiLevelType w:val="hybridMultilevel"/>
    <w:tmpl w:val="02ACF330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F6E3F"/>
    <w:multiLevelType w:val="hybridMultilevel"/>
    <w:tmpl w:val="7C96E68C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A0169"/>
    <w:multiLevelType w:val="multilevel"/>
    <w:tmpl w:val="7ACAF376"/>
    <w:lvl w:ilvl="0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>
    <w:nsid w:val="6F8331B7"/>
    <w:multiLevelType w:val="hybridMultilevel"/>
    <w:tmpl w:val="677671B6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A7417"/>
    <w:multiLevelType w:val="hybridMultilevel"/>
    <w:tmpl w:val="FD0E97E0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E6596"/>
    <w:multiLevelType w:val="hybridMultilevel"/>
    <w:tmpl w:val="140689FC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23F43"/>
    <w:multiLevelType w:val="hybridMultilevel"/>
    <w:tmpl w:val="67E07CCE"/>
    <w:lvl w:ilvl="0" w:tplc="ECCCD83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6">
    <w:nsid w:val="764D3EBC"/>
    <w:multiLevelType w:val="hybridMultilevel"/>
    <w:tmpl w:val="0898EB2E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F3FBF"/>
    <w:multiLevelType w:val="hybridMultilevel"/>
    <w:tmpl w:val="AD74B7D4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B4FE2"/>
    <w:multiLevelType w:val="hybridMultilevel"/>
    <w:tmpl w:val="CB38AC88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11AAA"/>
    <w:multiLevelType w:val="hybridMultilevel"/>
    <w:tmpl w:val="38BE45A8"/>
    <w:lvl w:ilvl="0" w:tplc="ECCC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7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"/>
  </w:num>
  <w:num w:numId="8">
    <w:abstractNumId w:val="46"/>
  </w:num>
  <w:num w:numId="9">
    <w:abstractNumId w:val="18"/>
  </w:num>
  <w:num w:numId="10">
    <w:abstractNumId w:val="33"/>
  </w:num>
  <w:num w:numId="11">
    <w:abstractNumId w:val="26"/>
  </w:num>
  <w:num w:numId="12">
    <w:abstractNumId w:val="34"/>
  </w:num>
  <w:num w:numId="13">
    <w:abstractNumId w:val="38"/>
  </w:num>
  <w:num w:numId="14">
    <w:abstractNumId w:val="42"/>
  </w:num>
  <w:num w:numId="15">
    <w:abstractNumId w:val="0"/>
  </w:num>
  <w:num w:numId="16">
    <w:abstractNumId w:val="30"/>
  </w:num>
  <w:num w:numId="17">
    <w:abstractNumId w:val="49"/>
  </w:num>
  <w:num w:numId="18">
    <w:abstractNumId w:val="21"/>
  </w:num>
  <w:num w:numId="19">
    <w:abstractNumId w:val="22"/>
  </w:num>
  <w:num w:numId="20">
    <w:abstractNumId w:val="23"/>
  </w:num>
  <w:num w:numId="21">
    <w:abstractNumId w:val="43"/>
  </w:num>
  <w:num w:numId="22">
    <w:abstractNumId w:val="8"/>
  </w:num>
  <w:num w:numId="23">
    <w:abstractNumId w:val="24"/>
  </w:num>
  <w:num w:numId="24">
    <w:abstractNumId w:val="31"/>
  </w:num>
  <w:num w:numId="25">
    <w:abstractNumId w:val="6"/>
  </w:num>
  <w:num w:numId="26">
    <w:abstractNumId w:val="28"/>
  </w:num>
  <w:num w:numId="27">
    <w:abstractNumId w:val="3"/>
  </w:num>
  <w:num w:numId="28">
    <w:abstractNumId w:val="41"/>
  </w:num>
  <w:num w:numId="29">
    <w:abstractNumId w:val="36"/>
  </w:num>
  <w:num w:numId="30">
    <w:abstractNumId w:val="37"/>
  </w:num>
  <w:num w:numId="31">
    <w:abstractNumId w:val="25"/>
  </w:num>
  <w:num w:numId="32">
    <w:abstractNumId w:val="29"/>
  </w:num>
  <w:num w:numId="33">
    <w:abstractNumId w:val="11"/>
  </w:num>
  <w:num w:numId="3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7"/>
  </w:num>
  <w:num w:numId="37">
    <w:abstractNumId w:val="48"/>
  </w:num>
  <w:num w:numId="38">
    <w:abstractNumId w:val="39"/>
  </w:num>
  <w:num w:numId="39">
    <w:abstractNumId w:val="20"/>
  </w:num>
  <w:num w:numId="40">
    <w:abstractNumId w:val="16"/>
  </w:num>
  <w:num w:numId="41">
    <w:abstractNumId w:val="4"/>
  </w:num>
  <w:num w:numId="42">
    <w:abstractNumId w:val="9"/>
  </w:num>
  <w:num w:numId="43">
    <w:abstractNumId w:val="32"/>
  </w:num>
  <w:num w:numId="44">
    <w:abstractNumId w:val="44"/>
  </w:num>
  <w:num w:numId="45">
    <w:abstractNumId w:val="13"/>
  </w:num>
  <w:num w:numId="46">
    <w:abstractNumId w:val="10"/>
  </w:num>
  <w:num w:numId="47">
    <w:abstractNumId w:val="17"/>
  </w:num>
  <w:num w:numId="48">
    <w:abstractNumId w:val="40"/>
  </w:num>
  <w:num w:numId="49">
    <w:abstractNumId w:val="7"/>
  </w:num>
  <w:num w:numId="50">
    <w:abstractNumId w:val="45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69"/>
    <w:rsid w:val="0000673A"/>
    <w:rsid w:val="00012D90"/>
    <w:rsid w:val="00035452"/>
    <w:rsid w:val="000428F0"/>
    <w:rsid w:val="000623F3"/>
    <w:rsid w:val="00062B9D"/>
    <w:rsid w:val="00062F64"/>
    <w:rsid w:val="00064B32"/>
    <w:rsid w:val="000745AA"/>
    <w:rsid w:val="00080C41"/>
    <w:rsid w:val="000A5D0D"/>
    <w:rsid w:val="000B0A63"/>
    <w:rsid w:val="000B70CC"/>
    <w:rsid w:val="000C050F"/>
    <w:rsid w:val="000C606E"/>
    <w:rsid w:val="000C693D"/>
    <w:rsid w:val="000C7814"/>
    <w:rsid w:val="000D6D06"/>
    <w:rsid w:val="000E77B8"/>
    <w:rsid w:val="000F1D41"/>
    <w:rsid w:val="000F3CB4"/>
    <w:rsid w:val="000F4DED"/>
    <w:rsid w:val="00101351"/>
    <w:rsid w:val="00101756"/>
    <w:rsid w:val="001028C9"/>
    <w:rsid w:val="00102B41"/>
    <w:rsid w:val="00111A6B"/>
    <w:rsid w:val="00111B31"/>
    <w:rsid w:val="00124F62"/>
    <w:rsid w:val="00133C35"/>
    <w:rsid w:val="001348E0"/>
    <w:rsid w:val="00141388"/>
    <w:rsid w:val="001505F4"/>
    <w:rsid w:val="0016576C"/>
    <w:rsid w:val="00171AB9"/>
    <w:rsid w:val="001724B1"/>
    <w:rsid w:val="00173891"/>
    <w:rsid w:val="00176967"/>
    <w:rsid w:val="00190E5F"/>
    <w:rsid w:val="001A3039"/>
    <w:rsid w:val="001A3FC2"/>
    <w:rsid w:val="001A6119"/>
    <w:rsid w:val="001B05A6"/>
    <w:rsid w:val="001C4289"/>
    <w:rsid w:val="001D3FAA"/>
    <w:rsid w:val="001D4F24"/>
    <w:rsid w:val="001D7FB1"/>
    <w:rsid w:val="001E41CF"/>
    <w:rsid w:val="001E5838"/>
    <w:rsid w:val="001E683B"/>
    <w:rsid w:val="001E7B51"/>
    <w:rsid w:val="001F0F4A"/>
    <w:rsid w:val="0021262E"/>
    <w:rsid w:val="002130EC"/>
    <w:rsid w:val="00220491"/>
    <w:rsid w:val="00224C91"/>
    <w:rsid w:val="002276AF"/>
    <w:rsid w:val="0023321C"/>
    <w:rsid w:val="00235836"/>
    <w:rsid w:val="00235A03"/>
    <w:rsid w:val="00243884"/>
    <w:rsid w:val="002502CC"/>
    <w:rsid w:val="0025447C"/>
    <w:rsid w:val="00265ACA"/>
    <w:rsid w:val="00271FAC"/>
    <w:rsid w:val="00272394"/>
    <w:rsid w:val="00273C70"/>
    <w:rsid w:val="002810C1"/>
    <w:rsid w:val="00291635"/>
    <w:rsid w:val="00297EB5"/>
    <w:rsid w:val="002A0D47"/>
    <w:rsid w:val="002A20CD"/>
    <w:rsid w:val="002A5B66"/>
    <w:rsid w:val="002B4A05"/>
    <w:rsid w:val="002C6A2B"/>
    <w:rsid w:val="002D1CBB"/>
    <w:rsid w:val="002E272E"/>
    <w:rsid w:val="002E3848"/>
    <w:rsid w:val="002F1D0B"/>
    <w:rsid w:val="002F2129"/>
    <w:rsid w:val="002F6677"/>
    <w:rsid w:val="002F68C9"/>
    <w:rsid w:val="002F6C77"/>
    <w:rsid w:val="0031080B"/>
    <w:rsid w:val="00312314"/>
    <w:rsid w:val="00312D06"/>
    <w:rsid w:val="0031436E"/>
    <w:rsid w:val="00315987"/>
    <w:rsid w:val="00317B5D"/>
    <w:rsid w:val="00320A22"/>
    <w:rsid w:val="00322386"/>
    <w:rsid w:val="003439EB"/>
    <w:rsid w:val="00350C53"/>
    <w:rsid w:val="00357985"/>
    <w:rsid w:val="003650AA"/>
    <w:rsid w:val="0036618F"/>
    <w:rsid w:val="00367CE1"/>
    <w:rsid w:val="0037405A"/>
    <w:rsid w:val="00374C65"/>
    <w:rsid w:val="00390B84"/>
    <w:rsid w:val="003A20FA"/>
    <w:rsid w:val="003A25E6"/>
    <w:rsid w:val="003B31C9"/>
    <w:rsid w:val="003B3FA5"/>
    <w:rsid w:val="003D2216"/>
    <w:rsid w:val="003D662D"/>
    <w:rsid w:val="003E1851"/>
    <w:rsid w:val="003E6FC6"/>
    <w:rsid w:val="003F0726"/>
    <w:rsid w:val="003F67C9"/>
    <w:rsid w:val="004000E8"/>
    <w:rsid w:val="00400B00"/>
    <w:rsid w:val="004010A9"/>
    <w:rsid w:val="004034E2"/>
    <w:rsid w:val="0040468B"/>
    <w:rsid w:val="004052A1"/>
    <w:rsid w:val="004054EB"/>
    <w:rsid w:val="004146D0"/>
    <w:rsid w:val="00420080"/>
    <w:rsid w:val="00422832"/>
    <w:rsid w:val="004263AB"/>
    <w:rsid w:val="004268DE"/>
    <w:rsid w:val="00441F69"/>
    <w:rsid w:val="00446A9E"/>
    <w:rsid w:val="00460BBE"/>
    <w:rsid w:val="004676E4"/>
    <w:rsid w:val="00495C99"/>
    <w:rsid w:val="004A31E2"/>
    <w:rsid w:val="004A3243"/>
    <w:rsid w:val="004A5BBD"/>
    <w:rsid w:val="004B2F2D"/>
    <w:rsid w:val="004B5F35"/>
    <w:rsid w:val="004B7C30"/>
    <w:rsid w:val="004C074E"/>
    <w:rsid w:val="004C0827"/>
    <w:rsid w:val="004C367C"/>
    <w:rsid w:val="004D378C"/>
    <w:rsid w:val="004E6686"/>
    <w:rsid w:val="004E71C1"/>
    <w:rsid w:val="004F39A5"/>
    <w:rsid w:val="004F798D"/>
    <w:rsid w:val="0050623F"/>
    <w:rsid w:val="005174DE"/>
    <w:rsid w:val="005175CF"/>
    <w:rsid w:val="00541BE9"/>
    <w:rsid w:val="005451B5"/>
    <w:rsid w:val="0055124A"/>
    <w:rsid w:val="0055206F"/>
    <w:rsid w:val="00562D2F"/>
    <w:rsid w:val="005658C8"/>
    <w:rsid w:val="00573EA8"/>
    <w:rsid w:val="0057769F"/>
    <w:rsid w:val="005844D4"/>
    <w:rsid w:val="00585E5C"/>
    <w:rsid w:val="005A7862"/>
    <w:rsid w:val="005C32AA"/>
    <w:rsid w:val="005C5565"/>
    <w:rsid w:val="005D64D9"/>
    <w:rsid w:val="005E5059"/>
    <w:rsid w:val="005F3AF9"/>
    <w:rsid w:val="00603B59"/>
    <w:rsid w:val="0061083E"/>
    <w:rsid w:val="0061447D"/>
    <w:rsid w:val="00614884"/>
    <w:rsid w:val="00614EC1"/>
    <w:rsid w:val="006163D9"/>
    <w:rsid w:val="006218F5"/>
    <w:rsid w:val="00624B54"/>
    <w:rsid w:val="00624DD5"/>
    <w:rsid w:val="00627180"/>
    <w:rsid w:val="00634A90"/>
    <w:rsid w:val="006402F8"/>
    <w:rsid w:val="00642970"/>
    <w:rsid w:val="00654832"/>
    <w:rsid w:val="00656DC2"/>
    <w:rsid w:val="006867AE"/>
    <w:rsid w:val="006871D2"/>
    <w:rsid w:val="0069268A"/>
    <w:rsid w:val="00694245"/>
    <w:rsid w:val="006B0D1F"/>
    <w:rsid w:val="006B4D45"/>
    <w:rsid w:val="006B75D8"/>
    <w:rsid w:val="006D2C24"/>
    <w:rsid w:val="006F5B87"/>
    <w:rsid w:val="00704435"/>
    <w:rsid w:val="007065B6"/>
    <w:rsid w:val="00712952"/>
    <w:rsid w:val="00712D6F"/>
    <w:rsid w:val="007141E6"/>
    <w:rsid w:val="00721EAF"/>
    <w:rsid w:val="0073021F"/>
    <w:rsid w:val="0074775C"/>
    <w:rsid w:val="00747BEC"/>
    <w:rsid w:val="00747FF6"/>
    <w:rsid w:val="00764866"/>
    <w:rsid w:val="00777326"/>
    <w:rsid w:val="0078502F"/>
    <w:rsid w:val="00791821"/>
    <w:rsid w:val="007934DF"/>
    <w:rsid w:val="0079464A"/>
    <w:rsid w:val="007B4C17"/>
    <w:rsid w:val="007C2A29"/>
    <w:rsid w:val="007C4AFC"/>
    <w:rsid w:val="007C4BFA"/>
    <w:rsid w:val="007F2233"/>
    <w:rsid w:val="007F25CF"/>
    <w:rsid w:val="00807EDC"/>
    <w:rsid w:val="008120E8"/>
    <w:rsid w:val="00815C53"/>
    <w:rsid w:val="00826761"/>
    <w:rsid w:val="00826945"/>
    <w:rsid w:val="0084020F"/>
    <w:rsid w:val="00854422"/>
    <w:rsid w:val="008605C9"/>
    <w:rsid w:val="00864B76"/>
    <w:rsid w:val="00873729"/>
    <w:rsid w:val="00882445"/>
    <w:rsid w:val="008917ED"/>
    <w:rsid w:val="00892A00"/>
    <w:rsid w:val="008A056B"/>
    <w:rsid w:val="008C0587"/>
    <w:rsid w:val="008C50DD"/>
    <w:rsid w:val="008D14C9"/>
    <w:rsid w:val="008E42A1"/>
    <w:rsid w:val="008E7219"/>
    <w:rsid w:val="008F1A0E"/>
    <w:rsid w:val="008F6210"/>
    <w:rsid w:val="00901A8B"/>
    <w:rsid w:val="00910690"/>
    <w:rsid w:val="00914CBD"/>
    <w:rsid w:val="009165DC"/>
    <w:rsid w:val="00922CEB"/>
    <w:rsid w:val="00924492"/>
    <w:rsid w:val="00931BB3"/>
    <w:rsid w:val="00937F1A"/>
    <w:rsid w:val="00942B02"/>
    <w:rsid w:val="00945DF4"/>
    <w:rsid w:val="00962AF0"/>
    <w:rsid w:val="00966B19"/>
    <w:rsid w:val="00983F28"/>
    <w:rsid w:val="009B3690"/>
    <w:rsid w:val="009B52E8"/>
    <w:rsid w:val="009B5636"/>
    <w:rsid w:val="009B792E"/>
    <w:rsid w:val="009C4762"/>
    <w:rsid w:val="009C77E0"/>
    <w:rsid w:val="009D23D4"/>
    <w:rsid w:val="009D48A4"/>
    <w:rsid w:val="009E33CE"/>
    <w:rsid w:val="009E3D94"/>
    <w:rsid w:val="009F4290"/>
    <w:rsid w:val="009F6801"/>
    <w:rsid w:val="00A023C9"/>
    <w:rsid w:val="00A30E6C"/>
    <w:rsid w:val="00A52D2B"/>
    <w:rsid w:val="00A63F51"/>
    <w:rsid w:val="00A72CDB"/>
    <w:rsid w:val="00A76866"/>
    <w:rsid w:val="00A80F01"/>
    <w:rsid w:val="00A978AB"/>
    <w:rsid w:val="00A9796D"/>
    <w:rsid w:val="00AA001D"/>
    <w:rsid w:val="00AA1B3C"/>
    <w:rsid w:val="00AA5931"/>
    <w:rsid w:val="00AB2944"/>
    <w:rsid w:val="00AB3F04"/>
    <w:rsid w:val="00AC448C"/>
    <w:rsid w:val="00AC6C8C"/>
    <w:rsid w:val="00AD4444"/>
    <w:rsid w:val="00AE73C9"/>
    <w:rsid w:val="00B171BA"/>
    <w:rsid w:val="00B21CFB"/>
    <w:rsid w:val="00B21D74"/>
    <w:rsid w:val="00B372E8"/>
    <w:rsid w:val="00B373E6"/>
    <w:rsid w:val="00B40DB5"/>
    <w:rsid w:val="00B421C6"/>
    <w:rsid w:val="00B42290"/>
    <w:rsid w:val="00B42F05"/>
    <w:rsid w:val="00B578EC"/>
    <w:rsid w:val="00B63772"/>
    <w:rsid w:val="00B72F1F"/>
    <w:rsid w:val="00B8385D"/>
    <w:rsid w:val="00B87C7C"/>
    <w:rsid w:val="00B94B62"/>
    <w:rsid w:val="00B9715A"/>
    <w:rsid w:val="00BA6B43"/>
    <w:rsid w:val="00BB057A"/>
    <w:rsid w:val="00BC4DE4"/>
    <w:rsid w:val="00BD0A27"/>
    <w:rsid w:val="00BD1217"/>
    <w:rsid w:val="00BD49A2"/>
    <w:rsid w:val="00BE0804"/>
    <w:rsid w:val="00BE51AD"/>
    <w:rsid w:val="00BF1719"/>
    <w:rsid w:val="00BF1E33"/>
    <w:rsid w:val="00BF27F0"/>
    <w:rsid w:val="00BF7F00"/>
    <w:rsid w:val="00C022E1"/>
    <w:rsid w:val="00C0491D"/>
    <w:rsid w:val="00C26BE6"/>
    <w:rsid w:val="00C3294F"/>
    <w:rsid w:val="00C3417E"/>
    <w:rsid w:val="00C36431"/>
    <w:rsid w:val="00C441E1"/>
    <w:rsid w:val="00C46AC2"/>
    <w:rsid w:val="00C47A38"/>
    <w:rsid w:val="00C56280"/>
    <w:rsid w:val="00C56D3C"/>
    <w:rsid w:val="00C6123A"/>
    <w:rsid w:val="00C62785"/>
    <w:rsid w:val="00C658D7"/>
    <w:rsid w:val="00C65E43"/>
    <w:rsid w:val="00C720C7"/>
    <w:rsid w:val="00C76674"/>
    <w:rsid w:val="00C77A8D"/>
    <w:rsid w:val="00C87701"/>
    <w:rsid w:val="00C95DE1"/>
    <w:rsid w:val="00CB5CA8"/>
    <w:rsid w:val="00CB5F13"/>
    <w:rsid w:val="00CB693B"/>
    <w:rsid w:val="00CB699B"/>
    <w:rsid w:val="00CB786E"/>
    <w:rsid w:val="00CC137F"/>
    <w:rsid w:val="00CC2D95"/>
    <w:rsid w:val="00CD1071"/>
    <w:rsid w:val="00CE2AC9"/>
    <w:rsid w:val="00CE404C"/>
    <w:rsid w:val="00CE6F9E"/>
    <w:rsid w:val="00CF2C58"/>
    <w:rsid w:val="00D21452"/>
    <w:rsid w:val="00D23F11"/>
    <w:rsid w:val="00D25B72"/>
    <w:rsid w:val="00D32756"/>
    <w:rsid w:val="00D34ADF"/>
    <w:rsid w:val="00D35BD7"/>
    <w:rsid w:val="00D633CC"/>
    <w:rsid w:val="00D65734"/>
    <w:rsid w:val="00D704D1"/>
    <w:rsid w:val="00D73C60"/>
    <w:rsid w:val="00D766AB"/>
    <w:rsid w:val="00D80BC9"/>
    <w:rsid w:val="00D80BF9"/>
    <w:rsid w:val="00D8214D"/>
    <w:rsid w:val="00D87C49"/>
    <w:rsid w:val="00DA01DF"/>
    <w:rsid w:val="00DA0C56"/>
    <w:rsid w:val="00DA130E"/>
    <w:rsid w:val="00DA2655"/>
    <w:rsid w:val="00DA2675"/>
    <w:rsid w:val="00DA5074"/>
    <w:rsid w:val="00DB5762"/>
    <w:rsid w:val="00DC1A1B"/>
    <w:rsid w:val="00DC7E9C"/>
    <w:rsid w:val="00DD318A"/>
    <w:rsid w:val="00DE4F00"/>
    <w:rsid w:val="00DF1D0B"/>
    <w:rsid w:val="00DF249D"/>
    <w:rsid w:val="00DF3B6D"/>
    <w:rsid w:val="00DF3EFE"/>
    <w:rsid w:val="00E00BB0"/>
    <w:rsid w:val="00E137EC"/>
    <w:rsid w:val="00E14BCE"/>
    <w:rsid w:val="00E14EAB"/>
    <w:rsid w:val="00E16A1F"/>
    <w:rsid w:val="00E226C9"/>
    <w:rsid w:val="00E30D45"/>
    <w:rsid w:val="00E44228"/>
    <w:rsid w:val="00E44F70"/>
    <w:rsid w:val="00E45702"/>
    <w:rsid w:val="00E47B16"/>
    <w:rsid w:val="00E5792C"/>
    <w:rsid w:val="00E620F3"/>
    <w:rsid w:val="00E65BDD"/>
    <w:rsid w:val="00E75DE0"/>
    <w:rsid w:val="00E8029B"/>
    <w:rsid w:val="00E921A6"/>
    <w:rsid w:val="00EA2027"/>
    <w:rsid w:val="00EB22A5"/>
    <w:rsid w:val="00EB6296"/>
    <w:rsid w:val="00ED03F9"/>
    <w:rsid w:val="00ED0AAA"/>
    <w:rsid w:val="00ED12D7"/>
    <w:rsid w:val="00ED5336"/>
    <w:rsid w:val="00EE24DB"/>
    <w:rsid w:val="00EE40B6"/>
    <w:rsid w:val="00EE64F5"/>
    <w:rsid w:val="00EE7FB8"/>
    <w:rsid w:val="00EF41EC"/>
    <w:rsid w:val="00F042EB"/>
    <w:rsid w:val="00F1607E"/>
    <w:rsid w:val="00F177B3"/>
    <w:rsid w:val="00F223C7"/>
    <w:rsid w:val="00F27FF8"/>
    <w:rsid w:val="00F30618"/>
    <w:rsid w:val="00F322E3"/>
    <w:rsid w:val="00F37A8B"/>
    <w:rsid w:val="00F407E1"/>
    <w:rsid w:val="00F455FA"/>
    <w:rsid w:val="00F71EC0"/>
    <w:rsid w:val="00F76C70"/>
    <w:rsid w:val="00F830B1"/>
    <w:rsid w:val="00F8514B"/>
    <w:rsid w:val="00F94F96"/>
    <w:rsid w:val="00F95317"/>
    <w:rsid w:val="00FA2C93"/>
    <w:rsid w:val="00FA6A26"/>
    <w:rsid w:val="00FB56DC"/>
    <w:rsid w:val="00FB73A1"/>
    <w:rsid w:val="00FC4675"/>
    <w:rsid w:val="00FC590C"/>
    <w:rsid w:val="00FD44D8"/>
    <w:rsid w:val="00FE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4B"/>
    <w:pPr>
      <w:spacing w:after="0" w:line="240" w:lineRule="auto"/>
      <w:ind w:left="284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6686"/>
    <w:pPr>
      <w:numPr>
        <w:numId w:val="28"/>
      </w:numPr>
      <w:spacing w:line="360" w:lineRule="auto"/>
      <w:outlineLvl w:val="0"/>
    </w:pPr>
    <w:rPr>
      <w:rFonts w:ascii="Times New Roman" w:hAnsi="Times New Roman" w:cs="Times New Roman"/>
      <w:b/>
      <w:sz w:val="28"/>
      <w:szCs w:val="28"/>
      <w:shd w:val="clear" w:color="auto" w:fill="FFFFFF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E6686"/>
    <w:pPr>
      <w:numPr>
        <w:ilvl w:val="1"/>
      </w:numPr>
      <w:outlineLvl w:val="1"/>
    </w:pPr>
    <w:rPr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7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2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F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6686"/>
    <w:rPr>
      <w:rFonts w:ascii="Times New Roman" w:hAnsi="Times New Roman" w:cs="Times New Roman"/>
      <w:b/>
      <w:sz w:val="28"/>
      <w:szCs w:val="28"/>
    </w:rPr>
  </w:style>
  <w:style w:type="table" w:styleId="Tabela-Siatka">
    <w:name w:val="Table Grid"/>
    <w:basedOn w:val="Standardowy"/>
    <w:uiPriority w:val="39"/>
    <w:rsid w:val="007C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2A29"/>
    <w:rPr>
      <w:b/>
      <w:bCs/>
    </w:rPr>
  </w:style>
  <w:style w:type="paragraph" w:styleId="NormalnyWeb">
    <w:name w:val="Normal (Web)"/>
    <w:basedOn w:val="Normalny"/>
    <w:uiPriority w:val="99"/>
    <w:unhideWhenUsed/>
    <w:rsid w:val="00807EDC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23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31">
    <w:name w:val="t31"/>
    <w:basedOn w:val="Domylnaczcionkaakapitu"/>
    <w:rsid w:val="000D6D06"/>
    <w:rPr>
      <w:rFonts w:ascii="Courier New" w:hAnsi="Courier New" w:cs="Courier New" w:hint="default"/>
    </w:rPr>
  </w:style>
  <w:style w:type="table" w:customStyle="1" w:styleId="Tabelasiatki4akcent61">
    <w:name w:val="Tabela siatki 4 — akcent 61"/>
    <w:basedOn w:val="Standardowy"/>
    <w:uiPriority w:val="49"/>
    <w:rsid w:val="000428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0428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F3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1A3039"/>
    <w:pPr>
      <w:ind w:left="0"/>
      <w:jc w:val="left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30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rtejustify">
    <w:name w:val="rtejustify"/>
    <w:basedOn w:val="Normalny"/>
    <w:rsid w:val="001A3039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6686"/>
    <w:rPr>
      <w:rFonts w:ascii="Times New Roman" w:hAnsi="Times New Roman" w:cs="Times New Roman"/>
      <w:b/>
      <w:i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B3F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738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2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76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7B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C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C9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5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14B"/>
  </w:style>
  <w:style w:type="paragraph" w:styleId="Stopka">
    <w:name w:val="footer"/>
    <w:basedOn w:val="Normalny"/>
    <w:link w:val="StopkaZnak"/>
    <w:uiPriority w:val="99"/>
    <w:unhideWhenUsed/>
    <w:rsid w:val="00F85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14B"/>
  </w:style>
  <w:style w:type="paragraph" w:styleId="Bezodstpw">
    <w:name w:val="No Spacing"/>
    <w:link w:val="BezodstpwZnak"/>
    <w:uiPriority w:val="1"/>
    <w:qFormat/>
    <w:rsid w:val="00E14BC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14BCE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14BCE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14BC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14BCE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12D6F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hd w:val="clear" w:color="auto" w:fill="auto"/>
    </w:rPr>
  </w:style>
  <w:style w:type="paragraph" w:styleId="Legenda">
    <w:name w:val="caption"/>
    <w:basedOn w:val="Normalny"/>
    <w:next w:val="Normalny"/>
    <w:uiPriority w:val="35"/>
    <w:unhideWhenUsed/>
    <w:qFormat/>
    <w:rsid w:val="00190E5F"/>
    <w:pPr>
      <w:spacing w:after="200"/>
    </w:pPr>
    <w:rPr>
      <w:b/>
      <w:bCs/>
      <w:color w:val="5B9BD5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357985"/>
    <w:pPr>
      <w:ind w:left="0"/>
    </w:pPr>
  </w:style>
  <w:style w:type="table" w:styleId="Jasnalistaakcent6">
    <w:name w:val="Light List Accent 6"/>
    <w:basedOn w:val="Standardowy"/>
    <w:uiPriority w:val="61"/>
    <w:rsid w:val="002F1D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Jasnasiatka1">
    <w:name w:val="Jasna siatka1"/>
    <w:basedOn w:val="Standardowy"/>
    <w:uiPriority w:val="62"/>
    <w:rsid w:val="002F1D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olorowasiatkaakcent5">
    <w:name w:val="Colorful Grid Accent 5"/>
    <w:basedOn w:val="Standardowy"/>
    <w:uiPriority w:val="73"/>
    <w:rsid w:val="002F1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Kolorowalista1">
    <w:name w:val="Kolorowa lista1"/>
    <w:basedOn w:val="Standardowy"/>
    <w:uiPriority w:val="72"/>
    <w:rsid w:val="002F1D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asiatka3akcent3">
    <w:name w:val="Medium Grid 3 Accent 3"/>
    <w:basedOn w:val="Standardowy"/>
    <w:uiPriority w:val="69"/>
    <w:rsid w:val="002F1D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customStyle="1" w:styleId="Default">
    <w:name w:val="Default"/>
    <w:rsid w:val="0042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4F39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4F39A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3akcent32">
    <w:name w:val="Tabela listy 3 — akcent 32"/>
    <w:basedOn w:val="Standardowy"/>
    <w:uiPriority w:val="48"/>
    <w:rsid w:val="004F39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966B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Accent1">
    <w:name w:val="Grid Table 4 Accent 1"/>
    <w:basedOn w:val="Standardowy"/>
    <w:uiPriority w:val="49"/>
    <w:rsid w:val="002332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CB69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4B"/>
    <w:pPr>
      <w:spacing w:after="0" w:line="240" w:lineRule="auto"/>
      <w:ind w:left="284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6686"/>
    <w:pPr>
      <w:numPr>
        <w:numId w:val="28"/>
      </w:numPr>
      <w:spacing w:line="360" w:lineRule="auto"/>
      <w:outlineLvl w:val="0"/>
    </w:pPr>
    <w:rPr>
      <w:rFonts w:ascii="Times New Roman" w:hAnsi="Times New Roman" w:cs="Times New Roman"/>
      <w:b/>
      <w:sz w:val="28"/>
      <w:szCs w:val="28"/>
      <w:shd w:val="clear" w:color="auto" w:fill="FFFFFF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4E6686"/>
    <w:pPr>
      <w:numPr>
        <w:ilvl w:val="1"/>
      </w:numPr>
      <w:outlineLvl w:val="1"/>
    </w:pPr>
    <w:rPr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7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2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F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6686"/>
    <w:rPr>
      <w:rFonts w:ascii="Times New Roman" w:hAnsi="Times New Roman" w:cs="Times New Roman"/>
      <w:b/>
      <w:sz w:val="28"/>
      <w:szCs w:val="28"/>
    </w:rPr>
  </w:style>
  <w:style w:type="table" w:styleId="Tabela-Siatka">
    <w:name w:val="Table Grid"/>
    <w:basedOn w:val="Standardowy"/>
    <w:uiPriority w:val="39"/>
    <w:rsid w:val="007C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2A29"/>
    <w:rPr>
      <w:b/>
      <w:bCs/>
    </w:rPr>
  </w:style>
  <w:style w:type="paragraph" w:styleId="NormalnyWeb">
    <w:name w:val="Normal (Web)"/>
    <w:basedOn w:val="Normalny"/>
    <w:uiPriority w:val="99"/>
    <w:unhideWhenUsed/>
    <w:rsid w:val="00807EDC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23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31">
    <w:name w:val="t31"/>
    <w:basedOn w:val="Domylnaczcionkaakapitu"/>
    <w:rsid w:val="000D6D06"/>
    <w:rPr>
      <w:rFonts w:ascii="Courier New" w:hAnsi="Courier New" w:cs="Courier New" w:hint="default"/>
    </w:rPr>
  </w:style>
  <w:style w:type="table" w:customStyle="1" w:styleId="Tabelasiatki4akcent61">
    <w:name w:val="Tabela siatki 4 — akcent 61"/>
    <w:basedOn w:val="Standardowy"/>
    <w:uiPriority w:val="49"/>
    <w:rsid w:val="000428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0428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F3B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1A3039"/>
    <w:pPr>
      <w:ind w:left="0"/>
      <w:jc w:val="left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30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rtejustify">
    <w:name w:val="rtejustify"/>
    <w:basedOn w:val="Normalny"/>
    <w:rsid w:val="001A3039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6686"/>
    <w:rPr>
      <w:rFonts w:ascii="Times New Roman" w:hAnsi="Times New Roman" w:cs="Times New Roman"/>
      <w:b/>
      <w:i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B3F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738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2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76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7B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C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C9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5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14B"/>
  </w:style>
  <w:style w:type="paragraph" w:styleId="Stopka">
    <w:name w:val="footer"/>
    <w:basedOn w:val="Normalny"/>
    <w:link w:val="StopkaZnak"/>
    <w:uiPriority w:val="99"/>
    <w:unhideWhenUsed/>
    <w:rsid w:val="00F85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14B"/>
  </w:style>
  <w:style w:type="paragraph" w:styleId="Bezodstpw">
    <w:name w:val="No Spacing"/>
    <w:link w:val="BezodstpwZnak"/>
    <w:uiPriority w:val="1"/>
    <w:qFormat/>
    <w:rsid w:val="00E14BC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14BCE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14BCE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14BC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14BCE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12D6F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hd w:val="clear" w:color="auto" w:fill="auto"/>
    </w:rPr>
  </w:style>
  <w:style w:type="paragraph" w:styleId="Legenda">
    <w:name w:val="caption"/>
    <w:basedOn w:val="Normalny"/>
    <w:next w:val="Normalny"/>
    <w:uiPriority w:val="35"/>
    <w:unhideWhenUsed/>
    <w:qFormat/>
    <w:rsid w:val="00190E5F"/>
    <w:pPr>
      <w:spacing w:after="200"/>
    </w:pPr>
    <w:rPr>
      <w:b/>
      <w:bCs/>
      <w:color w:val="5B9BD5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357985"/>
    <w:pPr>
      <w:ind w:left="0"/>
    </w:pPr>
  </w:style>
  <w:style w:type="table" w:styleId="Jasnalistaakcent6">
    <w:name w:val="Light List Accent 6"/>
    <w:basedOn w:val="Standardowy"/>
    <w:uiPriority w:val="61"/>
    <w:rsid w:val="002F1D0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Jasnasiatka1">
    <w:name w:val="Jasna siatka1"/>
    <w:basedOn w:val="Standardowy"/>
    <w:uiPriority w:val="62"/>
    <w:rsid w:val="002F1D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olorowasiatkaakcent5">
    <w:name w:val="Colorful Grid Accent 5"/>
    <w:basedOn w:val="Standardowy"/>
    <w:uiPriority w:val="73"/>
    <w:rsid w:val="002F1D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Kolorowalista1">
    <w:name w:val="Kolorowa lista1"/>
    <w:basedOn w:val="Standardowy"/>
    <w:uiPriority w:val="72"/>
    <w:rsid w:val="002F1D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dniasiatka3akcent3">
    <w:name w:val="Medium Grid 3 Accent 3"/>
    <w:basedOn w:val="Standardowy"/>
    <w:uiPriority w:val="69"/>
    <w:rsid w:val="002F1D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customStyle="1" w:styleId="Default">
    <w:name w:val="Default"/>
    <w:rsid w:val="0042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4F39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4F39A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3akcent32">
    <w:name w:val="Tabela listy 3 — akcent 32"/>
    <w:basedOn w:val="Standardowy"/>
    <w:uiPriority w:val="48"/>
    <w:rsid w:val="004F39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966B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Accent1">
    <w:name w:val="Grid Table 4 Accent 1"/>
    <w:basedOn w:val="Standardowy"/>
    <w:uiPriority w:val="49"/>
    <w:rsid w:val="002332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CB699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.wikipedia.org/wiki/Niepe%C5%82nosprawno%C5%9B%C4%87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pl.wikipedia.org/wiki/Rehabilitacja_medyczn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s://limanowa.praca.gov.pl/dla-bezrobotnych-i-poszukujacych-pracy/dla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pl.wikipedia.org/wiki/Rynek_pr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7E72EE43CB43388AE054FD46FC0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CC884-D67C-4691-BE2A-414F01B433E5}"/>
      </w:docPartPr>
      <w:docPartBody>
        <w:p w:rsidR="00000000" w:rsidRDefault="00A1412A" w:rsidP="00A1412A">
          <w:pPr>
            <w:pStyle w:val="497E72EE43CB43388AE054FD46FC09A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9D25D380A9A843A58A46335844CDC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D14DE-C577-48A6-A9DD-9AF32C7D9DAF}"/>
      </w:docPartPr>
      <w:docPartBody>
        <w:p w:rsidR="00000000" w:rsidRDefault="00A1412A" w:rsidP="00A1412A">
          <w:pPr>
            <w:pStyle w:val="9D25D380A9A843A58A46335844CDCB88"/>
          </w:pPr>
          <w:r>
            <w:t>[Wpisz tutaj streszczenie dokumentu. Streszczenie to zwykle krótkie podsumowanie zawartości dokumentu. Wpisz tutaj streszczenie dokumentu. Streszczenie to zwykle krótkie podsumowanie zawartości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2A"/>
    <w:rsid w:val="00A1412A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1DC2855D0440328F0AFCE0ADE50CCE">
    <w:name w:val="981DC2855D0440328F0AFCE0ADE50CCE"/>
    <w:rsid w:val="00A1412A"/>
  </w:style>
  <w:style w:type="paragraph" w:customStyle="1" w:styleId="497E72EE43CB43388AE054FD46FC09A0">
    <w:name w:val="497E72EE43CB43388AE054FD46FC09A0"/>
    <w:rsid w:val="00A1412A"/>
  </w:style>
  <w:style w:type="paragraph" w:customStyle="1" w:styleId="D1CECA214BD94F24A5F5AEACD21970EF">
    <w:name w:val="D1CECA214BD94F24A5F5AEACD21970EF"/>
    <w:rsid w:val="00A1412A"/>
  </w:style>
  <w:style w:type="paragraph" w:customStyle="1" w:styleId="C781DCE83AC94602A55AC91765B69A0C">
    <w:name w:val="C781DCE83AC94602A55AC91765B69A0C"/>
    <w:rsid w:val="00A1412A"/>
  </w:style>
  <w:style w:type="paragraph" w:customStyle="1" w:styleId="3405F9BDDAEA4ACAA1231CF0B71EFCDF">
    <w:name w:val="3405F9BDDAEA4ACAA1231CF0B71EFCDF"/>
    <w:rsid w:val="00A1412A"/>
  </w:style>
  <w:style w:type="paragraph" w:customStyle="1" w:styleId="9D25D380A9A843A58A46335844CDCB88">
    <w:name w:val="9D25D380A9A843A58A46335844CDCB88"/>
    <w:rsid w:val="00A141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1DC2855D0440328F0AFCE0ADE50CCE">
    <w:name w:val="981DC2855D0440328F0AFCE0ADE50CCE"/>
    <w:rsid w:val="00A1412A"/>
  </w:style>
  <w:style w:type="paragraph" w:customStyle="1" w:styleId="497E72EE43CB43388AE054FD46FC09A0">
    <w:name w:val="497E72EE43CB43388AE054FD46FC09A0"/>
    <w:rsid w:val="00A1412A"/>
  </w:style>
  <w:style w:type="paragraph" w:customStyle="1" w:styleId="D1CECA214BD94F24A5F5AEACD21970EF">
    <w:name w:val="D1CECA214BD94F24A5F5AEACD21970EF"/>
    <w:rsid w:val="00A1412A"/>
  </w:style>
  <w:style w:type="paragraph" w:customStyle="1" w:styleId="C781DCE83AC94602A55AC91765B69A0C">
    <w:name w:val="C781DCE83AC94602A55AC91765B69A0C"/>
    <w:rsid w:val="00A1412A"/>
  </w:style>
  <w:style w:type="paragraph" w:customStyle="1" w:styleId="3405F9BDDAEA4ACAA1231CF0B71EFCDF">
    <w:name w:val="3405F9BDDAEA4ACAA1231CF0B71EFCDF"/>
    <w:rsid w:val="00A1412A"/>
  </w:style>
  <w:style w:type="paragraph" w:customStyle="1" w:styleId="9D25D380A9A843A58A46335844CDCB88">
    <w:name w:val="9D25D380A9A843A58A46335844CDCB88"/>
    <w:rsid w:val="00A14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LIMANOWA 2020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02EB97-168F-40E4-A708-C0B2F8A8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11260</Words>
  <Characters>67560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Działań Na Rzecz Osób Niepełnosprawnych w Powiecie Limanowskim na lata 2021 – 2026</dc:title>
  <dc:creator>Gienia Augustyn</dc:creator>
  <cp:lastModifiedBy>Janina Kędroń</cp:lastModifiedBy>
  <cp:revision>2</cp:revision>
  <cp:lastPrinted>2020-10-01T09:06:00Z</cp:lastPrinted>
  <dcterms:created xsi:type="dcterms:W3CDTF">2020-10-09T11:21:00Z</dcterms:created>
  <dcterms:modified xsi:type="dcterms:W3CDTF">2020-10-09T11:21:00Z</dcterms:modified>
</cp:coreProperties>
</file>