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7F1A" w14:textId="77777777" w:rsidR="00EA49F4" w:rsidRDefault="00EA49F4" w:rsidP="00EA49F4">
      <w:pPr>
        <w:pStyle w:val="Tekstpodstawowy"/>
        <w:spacing w:before="79"/>
        <w:ind w:left="6007"/>
      </w:pPr>
      <w:r>
        <w:t>Załącznik Nr 1 do uchwały Nr 1082/22</w:t>
      </w:r>
    </w:p>
    <w:p w14:paraId="23F0DADE" w14:textId="77777777" w:rsidR="00EA49F4" w:rsidRDefault="00EA49F4" w:rsidP="00EA49F4">
      <w:pPr>
        <w:pStyle w:val="Tekstpodstawowy"/>
        <w:spacing w:before="126" w:line="360" w:lineRule="auto"/>
        <w:ind w:left="6007" w:right="1493"/>
      </w:pPr>
      <w:r>
        <w:t>Zarządu Powiatu Limanowskiego z dnia 7 kwietnia 2022 r.</w:t>
      </w:r>
    </w:p>
    <w:p w14:paraId="6A0948FE" w14:textId="77777777" w:rsidR="00EA49F4" w:rsidRDefault="00EA49F4" w:rsidP="00EA49F4">
      <w:pPr>
        <w:pStyle w:val="Nagwek1"/>
        <w:ind w:left="382" w:right="203"/>
      </w:pPr>
      <w:r>
        <w:t>Procedura udzielania dofinansowania ze środków Państwowego Funduszu Rehabilitacji Osób</w:t>
      </w:r>
    </w:p>
    <w:p w14:paraId="01422A05" w14:textId="77777777" w:rsidR="00EA49F4" w:rsidRDefault="00EA49F4" w:rsidP="00EA49F4">
      <w:pPr>
        <w:ind w:left="382" w:right="202"/>
        <w:jc w:val="center"/>
        <w:rPr>
          <w:b/>
        </w:rPr>
      </w:pPr>
      <w:r>
        <w:rPr>
          <w:b/>
        </w:rPr>
        <w:t>Niepełnosprawnych zaopatrzenia w sprzęt rehabilitacyjny.</w:t>
      </w:r>
    </w:p>
    <w:p w14:paraId="6252AAF3" w14:textId="77777777" w:rsidR="00EA49F4" w:rsidRDefault="00EA49F4" w:rsidP="00EA49F4">
      <w:pPr>
        <w:pStyle w:val="Tekstpodstawowy"/>
        <w:spacing w:before="0"/>
        <w:ind w:left="0"/>
        <w:rPr>
          <w:b/>
          <w:sz w:val="24"/>
        </w:rPr>
      </w:pPr>
    </w:p>
    <w:p w14:paraId="187521C5" w14:textId="77777777" w:rsidR="00EA49F4" w:rsidRDefault="00EA49F4" w:rsidP="00EA49F4">
      <w:pPr>
        <w:spacing w:before="204"/>
        <w:ind w:left="627"/>
        <w:rPr>
          <w:b/>
        </w:rPr>
      </w:pPr>
      <w:r>
        <w:rPr>
          <w:b/>
        </w:rPr>
        <w:t>Definicje pojęć</w:t>
      </w:r>
    </w:p>
    <w:p w14:paraId="609D3A50" w14:textId="77777777" w:rsidR="00EA49F4" w:rsidRDefault="00EA49F4" w:rsidP="00EA49F4">
      <w:pPr>
        <w:pStyle w:val="Tekstpodstawowy"/>
        <w:ind w:left="627"/>
      </w:pPr>
      <w:r>
        <w:t>Ilekroć w niniejszym dokumencie jest mowa o:</w:t>
      </w:r>
    </w:p>
    <w:p w14:paraId="0AD2EE4D" w14:textId="77777777" w:rsidR="00EA49F4" w:rsidRDefault="00EA49F4" w:rsidP="00EA49F4">
      <w:pPr>
        <w:pStyle w:val="Akapitzlist"/>
        <w:numPr>
          <w:ilvl w:val="0"/>
          <w:numId w:val="7"/>
        </w:numPr>
        <w:tabs>
          <w:tab w:val="left" w:pos="620"/>
        </w:tabs>
      </w:pPr>
      <w:bookmarkStart w:id="0" w:name="Zalacznik_1_Ustęp_1"/>
      <w:bookmarkEnd w:id="0"/>
      <w:r>
        <w:rPr>
          <w:b/>
        </w:rPr>
        <w:t xml:space="preserve">osobie niepełnosprawnej </w:t>
      </w:r>
      <w:r>
        <w:t>– oznacza to</w:t>
      </w:r>
      <w:r>
        <w:rPr>
          <w:spacing w:val="-3"/>
        </w:rPr>
        <w:t xml:space="preserve"> </w:t>
      </w:r>
      <w:r>
        <w:t>osobę:</w:t>
      </w:r>
    </w:p>
    <w:p w14:paraId="590CAE47" w14:textId="77777777" w:rsidR="00EA49F4" w:rsidRPr="00EA49F4" w:rsidRDefault="00EA49F4" w:rsidP="00EA49F4">
      <w:pPr>
        <w:pStyle w:val="Nagwek1"/>
        <w:numPr>
          <w:ilvl w:val="1"/>
          <w:numId w:val="7"/>
        </w:numPr>
        <w:tabs>
          <w:tab w:val="num" w:pos="360"/>
          <w:tab w:val="left" w:pos="752"/>
        </w:tabs>
        <w:ind w:left="370" w:firstLine="0"/>
        <w:rPr>
          <w:b w:val="0"/>
          <w:bCs w:val="0"/>
        </w:rPr>
      </w:pPr>
      <w:bookmarkStart w:id="1" w:name="Zalacznik_1_Ustęp_1_Punkt_1"/>
      <w:bookmarkEnd w:id="1"/>
      <w:r w:rsidRPr="00EA49F4">
        <w:rPr>
          <w:b w:val="0"/>
          <w:bCs w:val="0"/>
        </w:rPr>
        <w:t>posiadającą orzeczenie</w:t>
      </w:r>
      <w:r w:rsidRPr="00EA49F4">
        <w:rPr>
          <w:b w:val="0"/>
          <w:bCs w:val="0"/>
          <w:spacing w:val="-2"/>
        </w:rPr>
        <w:t xml:space="preserve"> </w:t>
      </w:r>
      <w:r w:rsidRPr="00EA49F4">
        <w:rPr>
          <w:b w:val="0"/>
          <w:bCs w:val="0"/>
        </w:rPr>
        <w:t>o:</w:t>
      </w:r>
    </w:p>
    <w:p w14:paraId="5686BD5F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67"/>
        </w:tabs>
      </w:pPr>
      <w:bookmarkStart w:id="2" w:name="Zalacznik_1_Ustęp_1_Punkt_1_Litera_a"/>
      <w:bookmarkEnd w:id="2"/>
      <w:r>
        <w:t>znacznym, umiarkowanym, lub lekkim stopniu</w:t>
      </w:r>
      <w:r>
        <w:rPr>
          <w:spacing w:val="-1"/>
        </w:rPr>
        <w:t xml:space="preserve"> </w:t>
      </w:r>
      <w:r>
        <w:t>niepełnosprawności,</w:t>
      </w:r>
    </w:p>
    <w:p w14:paraId="0A1BCEB7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79"/>
        </w:tabs>
        <w:ind w:left="967" w:right="219"/>
      </w:pPr>
      <w:bookmarkStart w:id="3" w:name="Zalacznik_1_Ustęp_1_Punkt_1_Litera_b"/>
      <w:bookmarkEnd w:id="3"/>
      <w:r>
        <w:t>niepełnosprawności, wydane przed ukończeniem 16 roku życia (traktowane na równi z orzeczeniem       o znacznym stopniu</w:t>
      </w:r>
      <w:r>
        <w:rPr>
          <w:spacing w:val="-2"/>
        </w:rPr>
        <w:t xml:space="preserve"> </w:t>
      </w:r>
      <w:r>
        <w:t>niepełnosprawności),</w:t>
      </w:r>
    </w:p>
    <w:p w14:paraId="67D5F6DA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67"/>
        </w:tabs>
        <w:ind w:left="967" w:right="218"/>
      </w:pPr>
      <w:bookmarkStart w:id="4" w:name="Zalacznik_1_Ustęp_1_Punkt_1_Litera_c"/>
      <w:bookmarkEnd w:id="4"/>
      <w:r>
        <w:t>całkowitej  niezdolności  do  pracy  i samodzielnej  egzystencji  (traktowane  na  równi  z orzeczeniem    o znacznym stopniu</w:t>
      </w:r>
      <w:r>
        <w:rPr>
          <w:spacing w:val="-2"/>
        </w:rPr>
        <w:t xml:space="preserve"> </w:t>
      </w:r>
      <w:r>
        <w:t>niepełnosprawności),</w:t>
      </w:r>
    </w:p>
    <w:p w14:paraId="166C0820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79"/>
        </w:tabs>
        <w:ind w:left="978" w:hanging="239"/>
      </w:pPr>
      <w:bookmarkStart w:id="5" w:name="Zalacznik_1_Ustęp_1_Punkt_1_Litera_d"/>
      <w:bookmarkEnd w:id="5"/>
      <w:r>
        <w:t>niezdolności do samodzielnej egzystencji (traktowane na równi z orzeczeniem o znacznym</w:t>
      </w:r>
      <w:r>
        <w:rPr>
          <w:spacing w:val="5"/>
        </w:rPr>
        <w:t xml:space="preserve"> </w:t>
      </w:r>
      <w:r>
        <w:t>stopniu</w:t>
      </w:r>
    </w:p>
    <w:p w14:paraId="498081ED" w14:textId="77777777" w:rsidR="00EA49F4" w:rsidRDefault="00EA49F4" w:rsidP="00EA49F4">
      <w:pPr>
        <w:pStyle w:val="Tekstpodstawowy"/>
        <w:spacing w:before="0"/>
        <w:ind w:left="967"/>
      </w:pPr>
      <w:r>
        <w:t>niepełnosprawności),</w:t>
      </w:r>
    </w:p>
    <w:p w14:paraId="620533D1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67"/>
        </w:tabs>
      </w:pPr>
      <w:bookmarkStart w:id="6" w:name="Zalacznik_1_Ustęp_1_Punkt_1_Litera_e"/>
      <w:bookmarkEnd w:id="6"/>
      <w:r>
        <w:t>całkowitej</w:t>
      </w:r>
      <w:r>
        <w:rPr>
          <w:spacing w:val="37"/>
        </w:rPr>
        <w:t xml:space="preserve"> </w:t>
      </w:r>
      <w:r>
        <w:t>niezdolności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pracy</w:t>
      </w:r>
      <w:r>
        <w:rPr>
          <w:spacing w:val="37"/>
        </w:rPr>
        <w:t xml:space="preserve"> </w:t>
      </w:r>
      <w:r>
        <w:t>(traktowane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równi</w:t>
      </w:r>
      <w:r>
        <w:rPr>
          <w:spacing w:val="3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orzeczeniem</w:t>
      </w:r>
      <w:r>
        <w:rPr>
          <w:spacing w:val="37"/>
        </w:rPr>
        <w:t xml:space="preserve"> </w:t>
      </w:r>
      <w:r>
        <w:t>o umiarkowanym</w:t>
      </w:r>
      <w:r>
        <w:rPr>
          <w:spacing w:val="37"/>
        </w:rPr>
        <w:t xml:space="preserve"> </w:t>
      </w:r>
      <w:r>
        <w:t>stopniu</w:t>
      </w:r>
    </w:p>
    <w:p w14:paraId="7CA1C724" w14:textId="77777777" w:rsidR="00EA49F4" w:rsidRDefault="00EA49F4" w:rsidP="00EA49F4">
      <w:pPr>
        <w:pStyle w:val="Tekstpodstawowy"/>
        <w:spacing w:before="0"/>
        <w:ind w:left="967"/>
      </w:pPr>
      <w:r>
        <w:t>niepełnosprawności),</w:t>
      </w:r>
    </w:p>
    <w:p w14:paraId="6561B7B2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42"/>
          <w:tab w:val="left" w:pos="2137"/>
          <w:tab w:val="left" w:pos="3480"/>
          <w:tab w:val="left" w:pos="3931"/>
          <w:tab w:val="left" w:pos="4651"/>
          <w:tab w:val="left" w:pos="5932"/>
          <w:tab w:val="left" w:pos="6371"/>
          <w:tab w:val="left" w:pos="7115"/>
          <w:tab w:val="left" w:pos="8610"/>
          <w:tab w:val="left" w:pos="9618"/>
        </w:tabs>
        <w:ind w:left="941" w:hanging="202"/>
      </w:pPr>
      <w:bookmarkStart w:id="7" w:name="Zalacznik_1_Ustęp_1_Punkt_1_Litera_f"/>
      <w:bookmarkEnd w:id="7"/>
      <w:r>
        <w:t>częściowej</w:t>
      </w:r>
      <w:r>
        <w:tab/>
        <w:t>niezdolności</w:t>
      </w:r>
      <w:r>
        <w:tab/>
        <w:t>do</w:t>
      </w:r>
      <w:r>
        <w:tab/>
        <w:t>pracy</w:t>
      </w:r>
      <w:r>
        <w:tab/>
        <w:t>(traktowane</w:t>
      </w:r>
      <w:r>
        <w:tab/>
        <w:t>na</w:t>
      </w:r>
      <w:r>
        <w:tab/>
        <w:t>równi</w:t>
      </w:r>
      <w:r>
        <w:tab/>
        <w:t>z</w:t>
      </w:r>
      <w:r>
        <w:rPr>
          <w:spacing w:val="-1"/>
        </w:rPr>
        <w:t xml:space="preserve"> </w:t>
      </w:r>
      <w:r>
        <w:t>orzeczeniem</w:t>
      </w:r>
      <w:r>
        <w:tab/>
        <w:t>o lekkim</w:t>
      </w:r>
      <w:r>
        <w:tab/>
        <w:t>stopniu</w:t>
      </w:r>
    </w:p>
    <w:p w14:paraId="70D11F2C" w14:textId="77777777" w:rsidR="00EA49F4" w:rsidRDefault="00EA49F4" w:rsidP="00EA49F4">
      <w:pPr>
        <w:pStyle w:val="Tekstpodstawowy"/>
        <w:spacing w:before="0"/>
        <w:ind w:left="967"/>
      </w:pPr>
      <w:r>
        <w:t>niepełnosprawności),</w:t>
      </w:r>
    </w:p>
    <w:p w14:paraId="21A5D053" w14:textId="77777777" w:rsidR="00EA49F4" w:rsidRDefault="00EA49F4" w:rsidP="00EA49F4">
      <w:pPr>
        <w:pStyle w:val="Akapitzlist"/>
        <w:numPr>
          <w:ilvl w:val="1"/>
          <w:numId w:val="7"/>
        </w:numPr>
        <w:tabs>
          <w:tab w:val="left" w:pos="752"/>
        </w:tabs>
      </w:pPr>
      <w:bookmarkStart w:id="8" w:name="Zalacznik_1_Ustęp_1_Punkt_2"/>
      <w:bookmarkEnd w:id="8"/>
      <w:r>
        <w:t>posiadającą orzeczenie o zaliczeniu</w:t>
      </w:r>
      <w:r>
        <w:rPr>
          <w:spacing w:val="-1"/>
        </w:rPr>
        <w:t xml:space="preserve"> </w:t>
      </w:r>
      <w:r>
        <w:t>do:</w:t>
      </w:r>
    </w:p>
    <w:p w14:paraId="7135C502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67"/>
        </w:tabs>
      </w:pPr>
      <w:bookmarkStart w:id="9" w:name="Zalacznik_1_Ustęp_1_Punkt_2_Litera_a"/>
      <w:bookmarkEnd w:id="9"/>
      <w:r>
        <w:t>I grupy inwalidów (traktowane  na równi z orzeczeniem o znacznym stopniu</w:t>
      </w:r>
      <w:r>
        <w:rPr>
          <w:spacing w:val="-5"/>
        </w:rPr>
        <w:t xml:space="preserve"> </w:t>
      </w:r>
      <w:r>
        <w:t>niepełnosprawności),</w:t>
      </w:r>
    </w:p>
    <w:p w14:paraId="36D3DB28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79"/>
        </w:tabs>
        <w:ind w:left="978" w:hanging="239"/>
      </w:pPr>
      <w:bookmarkStart w:id="10" w:name="Zalacznik_1_Ustęp_1_Punkt_2_Litera_b"/>
      <w:bookmarkEnd w:id="10"/>
      <w:r>
        <w:t>II grupy inwalidów (traktowane  na równi z orzeczeniem o umiarkowanym stopniu</w:t>
      </w:r>
      <w:r>
        <w:rPr>
          <w:spacing w:val="-11"/>
        </w:rPr>
        <w:t xml:space="preserve"> </w:t>
      </w:r>
      <w:r>
        <w:t>niepełnosprawności),</w:t>
      </w:r>
    </w:p>
    <w:p w14:paraId="788B6A11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67"/>
        </w:tabs>
      </w:pPr>
      <w:bookmarkStart w:id="11" w:name="Zalacznik_1_Ustęp_1_Punkt_2_Litera_c"/>
      <w:bookmarkEnd w:id="11"/>
      <w:r>
        <w:t>III grupy inwalidów (traktowane na równi z orzeczeniem o lekkim stopniu</w:t>
      </w:r>
      <w:r>
        <w:rPr>
          <w:spacing w:val="-5"/>
        </w:rPr>
        <w:t xml:space="preserve"> </w:t>
      </w:r>
      <w:r>
        <w:t>niepełnosprawności),</w:t>
      </w:r>
    </w:p>
    <w:p w14:paraId="1770F488" w14:textId="77777777" w:rsidR="00EA49F4" w:rsidRDefault="00EA49F4" w:rsidP="00EA49F4">
      <w:pPr>
        <w:pStyle w:val="Akapitzlist"/>
        <w:numPr>
          <w:ilvl w:val="1"/>
          <w:numId w:val="7"/>
        </w:numPr>
        <w:tabs>
          <w:tab w:val="left" w:pos="752"/>
        </w:tabs>
        <w:ind w:left="740" w:right="219" w:hanging="227"/>
      </w:pPr>
      <w:bookmarkStart w:id="12" w:name="Zalacznik_1_Ustęp_1_Punkt_3"/>
      <w:bookmarkEnd w:id="12"/>
      <w:r>
        <w:t>posiadającą orzeczenie o długotrwałej niezdolności do pracy w gospodarstwie rolnym wydane przed dniem 1 stycznia 1998 r., z tym</w:t>
      </w:r>
      <w:r>
        <w:rPr>
          <w:spacing w:val="-2"/>
        </w:rPr>
        <w:t xml:space="preserve"> </w:t>
      </w:r>
      <w:r>
        <w:t>że:</w:t>
      </w:r>
    </w:p>
    <w:p w14:paraId="6361BDAD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67"/>
        </w:tabs>
      </w:pPr>
      <w:bookmarkStart w:id="13" w:name="Zalacznik_1_Ustęp_1_Punkt_3_Litera_a"/>
      <w:bookmarkEnd w:id="13"/>
      <w:r>
        <w:t>osoby, którym przysługuje zasiłek pielęgnacyjny, traktuje się jako zaliczone do znacznego</w:t>
      </w:r>
      <w:r>
        <w:rPr>
          <w:spacing w:val="20"/>
        </w:rPr>
        <w:t xml:space="preserve"> </w:t>
      </w:r>
      <w:r>
        <w:t>stopnia</w:t>
      </w:r>
    </w:p>
    <w:p w14:paraId="37B67F7F" w14:textId="77777777" w:rsidR="00EA49F4" w:rsidRDefault="00EA49F4" w:rsidP="00EA49F4">
      <w:pPr>
        <w:pStyle w:val="Tekstpodstawowy"/>
        <w:spacing w:before="0"/>
        <w:ind w:left="967"/>
      </w:pPr>
      <w:r>
        <w:t>niepełnosprawności,</w:t>
      </w:r>
    </w:p>
    <w:p w14:paraId="6F460952" w14:textId="77777777" w:rsidR="00EA49F4" w:rsidRDefault="00EA49F4" w:rsidP="00EA49F4">
      <w:pPr>
        <w:pStyle w:val="Akapitzlist"/>
        <w:numPr>
          <w:ilvl w:val="2"/>
          <w:numId w:val="7"/>
        </w:numPr>
        <w:tabs>
          <w:tab w:val="left" w:pos="979"/>
        </w:tabs>
        <w:ind w:left="978" w:hanging="239"/>
      </w:pPr>
      <w:bookmarkStart w:id="14" w:name="Zalacznik_1_Ustęp_1_Punkt_3_Litera_b"/>
      <w:bookmarkEnd w:id="14"/>
      <w:r>
        <w:t>pozostałe osoby traktuje się jako zaliczone do lekkiego stopnia</w:t>
      </w:r>
      <w:r>
        <w:rPr>
          <w:spacing w:val="-4"/>
        </w:rPr>
        <w:t xml:space="preserve"> </w:t>
      </w:r>
      <w:r>
        <w:t>niepełnosprawności.</w:t>
      </w:r>
    </w:p>
    <w:p w14:paraId="6CE074FD" w14:textId="77777777" w:rsidR="00EA49F4" w:rsidRDefault="00EA49F4" w:rsidP="00EA49F4">
      <w:pPr>
        <w:pStyle w:val="Akapitzlist"/>
        <w:numPr>
          <w:ilvl w:val="0"/>
          <w:numId w:val="7"/>
        </w:numPr>
        <w:tabs>
          <w:tab w:val="left" w:pos="620"/>
        </w:tabs>
      </w:pPr>
      <w:bookmarkStart w:id="15" w:name="Zalacznik_1_Ustęp_2"/>
      <w:bookmarkEnd w:id="15"/>
      <w:r>
        <w:rPr>
          <w:b/>
        </w:rPr>
        <w:t xml:space="preserve">sprzęcie rehabilitacyjnym </w:t>
      </w:r>
      <w:r>
        <w:t>– jest to sprzęt, wskazany przez</w:t>
      </w:r>
      <w:r>
        <w:rPr>
          <w:spacing w:val="-4"/>
        </w:rPr>
        <w:t xml:space="preserve"> </w:t>
      </w:r>
      <w:r>
        <w:t>lekarza</w:t>
      </w:r>
    </w:p>
    <w:p w14:paraId="79F504D1" w14:textId="77777777" w:rsidR="00EA49F4" w:rsidRDefault="00EA49F4" w:rsidP="00EA49F4">
      <w:pPr>
        <w:pStyle w:val="Akapitzlist"/>
        <w:numPr>
          <w:ilvl w:val="0"/>
          <w:numId w:val="7"/>
        </w:numPr>
        <w:tabs>
          <w:tab w:val="left" w:pos="620"/>
        </w:tabs>
      </w:pPr>
      <w:bookmarkStart w:id="16" w:name="Zalacznik_1_Ustęp_3"/>
      <w:bookmarkEnd w:id="16"/>
      <w:r>
        <w:rPr>
          <w:b/>
        </w:rPr>
        <w:t xml:space="preserve">wnioskodawcy </w:t>
      </w:r>
      <w:r>
        <w:t>– oznacza</w:t>
      </w:r>
      <w:r>
        <w:rPr>
          <w:spacing w:val="-1"/>
        </w:rPr>
        <w:t xml:space="preserve"> </w:t>
      </w:r>
      <w:r>
        <w:t>to:</w:t>
      </w:r>
    </w:p>
    <w:p w14:paraId="47C6D051" w14:textId="77777777" w:rsidR="00EA49F4" w:rsidRDefault="00EA49F4" w:rsidP="00EA49F4">
      <w:pPr>
        <w:pStyle w:val="Akapitzlist"/>
        <w:numPr>
          <w:ilvl w:val="1"/>
          <w:numId w:val="7"/>
        </w:numPr>
        <w:tabs>
          <w:tab w:val="left" w:pos="752"/>
        </w:tabs>
      </w:pPr>
      <w:bookmarkStart w:id="17" w:name="Zalacznik_1_Ustęp_3_Punkt_1"/>
      <w:bookmarkEnd w:id="17"/>
      <w:r>
        <w:t>osobę niepełnosprawną wnioskującą o przyznanie dofinansowania oraz rodziców lub opiekunów prawnych</w:t>
      </w:r>
    </w:p>
    <w:p w14:paraId="3132A026" w14:textId="77777777" w:rsidR="00EA49F4" w:rsidRDefault="00EA49F4" w:rsidP="00EA49F4">
      <w:pPr>
        <w:pStyle w:val="Tekstpodstawowy"/>
        <w:spacing w:before="0"/>
        <w:ind w:left="740"/>
      </w:pPr>
      <w:r>
        <w:t>składających wniosek w imieniu niepełnosprawnych dzieci i młodzieży do lat 18,</w:t>
      </w:r>
    </w:p>
    <w:p w14:paraId="7E369AC8" w14:textId="77777777" w:rsidR="00EA49F4" w:rsidRDefault="00EA49F4" w:rsidP="00EA49F4">
      <w:pPr>
        <w:pStyle w:val="Akapitzlist"/>
        <w:numPr>
          <w:ilvl w:val="1"/>
          <w:numId w:val="7"/>
        </w:numPr>
        <w:tabs>
          <w:tab w:val="left" w:pos="752"/>
        </w:tabs>
        <w:ind w:left="740" w:right="217" w:hanging="227"/>
        <w:jc w:val="both"/>
      </w:pPr>
      <w:bookmarkStart w:id="18" w:name="Zalacznik_1_Ustęp_3_Punkt_2"/>
      <w:bookmarkEnd w:id="18"/>
      <w:r>
        <w:t>osoby fizyczne prowadzące działalność gospodarczą, osoby prawne i jednostki organizacyjne nieposiadające osobowości prawnej, jeżeli prowadzą działalność związaną z rehabilitacją osób niepełnosprawnych przez okres co najmniej 2 lat przed dniem złożenia wniosku oraz udokumentują posiadanie  środków  własnych  lub  pozyskanych  z innych  źródeł  na  sfinansowanie  przedsięwzięcia     w wysokości nieobjętej dofinansowaniem ze środków</w:t>
      </w:r>
      <w:r>
        <w:rPr>
          <w:spacing w:val="-4"/>
        </w:rPr>
        <w:t xml:space="preserve"> </w:t>
      </w:r>
      <w:r>
        <w:t>Funduszu.</w:t>
      </w:r>
    </w:p>
    <w:p w14:paraId="0FDCE7B7" w14:textId="77777777" w:rsidR="00EA49F4" w:rsidRDefault="00EA49F4" w:rsidP="00EA49F4">
      <w:pPr>
        <w:pStyle w:val="Akapitzlist"/>
        <w:numPr>
          <w:ilvl w:val="0"/>
          <w:numId w:val="7"/>
        </w:numPr>
        <w:tabs>
          <w:tab w:val="left" w:pos="620"/>
        </w:tabs>
        <w:jc w:val="both"/>
      </w:pPr>
      <w:bookmarkStart w:id="19" w:name="Zalacznik_1_Ustęp_4"/>
      <w:bookmarkEnd w:id="19"/>
      <w:r>
        <w:rPr>
          <w:b/>
        </w:rPr>
        <w:t xml:space="preserve">wniosku </w:t>
      </w:r>
      <w:r>
        <w:t>– oznacza to wniosek o przyznanie dofinansowania do sprzętu</w:t>
      </w:r>
      <w:r>
        <w:rPr>
          <w:spacing w:val="-6"/>
        </w:rPr>
        <w:t xml:space="preserve"> </w:t>
      </w:r>
      <w:r>
        <w:t>rehabilitacyjnego,</w:t>
      </w:r>
    </w:p>
    <w:p w14:paraId="28B2111A" w14:textId="77777777" w:rsidR="00EA49F4" w:rsidRDefault="00EA49F4" w:rsidP="00EA49F4">
      <w:pPr>
        <w:pStyle w:val="Akapitzlist"/>
        <w:numPr>
          <w:ilvl w:val="0"/>
          <w:numId w:val="7"/>
        </w:numPr>
        <w:tabs>
          <w:tab w:val="left" w:pos="620"/>
        </w:tabs>
        <w:ind w:left="400" w:right="220" w:firstLine="0"/>
        <w:jc w:val="both"/>
      </w:pPr>
      <w:bookmarkStart w:id="20" w:name="Zalacznik_1_Ustęp_5"/>
      <w:bookmarkEnd w:id="20"/>
      <w:r>
        <w:rPr>
          <w:b/>
        </w:rPr>
        <w:t xml:space="preserve">kompletnym  wniosku   -   </w:t>
      </w:r>
      <w:r>
        <w:t>oznacza   to   wniosek   zawierający   wszystkie   wymagane   informacje   wraz z kompletem wymaganych</w:t>
      </w:r>
      <w:r>
        <w:rPr>
          <w:spacing w:val="-1"/>
        </w:rPr>
        <w:t xml:space="preserve"> </w:t>
      </w:r>
      <w:r>
        <w:t>załączników,</w:t>
      </w:r>
    </w:p>
    <w:p w14:paraId="5246E012" w14:textId="77777777" w:rsidR="00EA49F4" w:rsidRDefault="00EA49F4" w:rsidP="00EA49F4">
      <w:pPr>
        <w:jc w:val="both"/>
        <w:sectPr w:rsidR="00EA49F4">
          <w:pgSz w:w="11910" w:h="16840"/>
          <w:pgMar w:top="1440" w:right="800" w:bottom="660" w:left="620" w:header="0" w:footer="462" w:gutter="0"/>
          <w:cols w:space="708"/>
        </w:sectPr>
      </w:pPr>
    </w:p>
    <w:p w14:paraId="040EF347" w14:textId="77777777" w:rsidR="00EA49F4" w:rsidRDefault="00EA49F4" w:rsidP="00EA49F4">
      <w:pPr>
        <w:pStyle w:val="Akapitzlist"/>
        <w:numPr>
          <w:ilvl w:val="0"/>
          <w:numId w:val="7"/>
        </w:numPr>
        <w:tabs>
          <w:tab w:val="left" w:pos="620"/>
        </w:tabs>
        <w:spacing w:before="79"/>
        <w:ind w:left="400" w:right="217" w:firstLine="0"/>
        <w:jc w:val="both"/>
      </w:pPr>
      <w:bookmarkStart w:id="21" w:name="Zalacznik_1_Ustęp_6"/>
      <w:bookmarkEnd w:id="21"/>
      <w:r>
        <w:rPr>
          <w:b/>
        </w:rPr>
        <w:lastRenderedPageBreak/>
        <w:t xml:space="preserve">średnim  miesięcznym  dochodzie  </w:t>
      </w:r>
      <w:r>
        <w:t>–  oznacza  to  średni  miesięczny  dochód,  w rozumieniu  przepisów    o zasiłkach rodzinnych, pielęgnacyjnych i wychowawczych, pomniejszony o obciążenie zaliczką na podatek dochodowy od osób fizycznych, składkę z tytułu ubezpieczenia emerytalnego, rentowego i chorobowego określoną w przepisach o systemie ubezpieczeń społecznych oraz o kwotę alimentów świadczonych przez osoby pozostające we wspólnym gospodarstwie domowym na rzecz innych osób, podzielony przez liczbę osób pozostających we wspólnym gospodarstwie domowym, obliczony za kwartał poprzedzający miesiąc złożenia wniosku,</w:t>
      </w:r>
    </w:p>
    <w:p w14:paraId="4C978B03" w14:textId="77777777" w:rsidR="00EA49F4" w:rsidRDefault="00EA49F4" w:rsidP="00EA49F4">
      <w:pPr>
        <w:pStyle w:val="Akapitzlist"/>
        <w:numPr>
          <w:ilvl w:val="0"/>
          <w:numId w:val="7"/>
        </w:numPr>
        <w:tabs>
          <w:tab w:val="left" w:pos="620"/>
        </w:tabs>
        <w:ind w:left="400" w:right="218" w:firstLine="0"/>
        <w:jc w:val="both"/>
      </w:pPr>
      <w:bookmarkStart w:id="22" w:name="Zalacznik_1_Ustęp_7"/>
      <w:bookmarkEnd w:id="22"/>
      <w:r>
        <w:rPr>
          <w:b/>
        </w:rPr>
        <w:t xml:space="preserve">przeciętnym wynagrodzeniu </w:t>
      </w:r>
      <w:r>
        <w:t>– oznacza to przeciętne miesięczne wynagrodzenie w gospodarce narodowej w poprzednim kwartale od pierwszego dnia następnego miesiąca po ogłoszeniu przez Prezesa Głównego Urzędu Statystycznego w formie komunikatu w Dzienniku Urzędowym Rzeczypospolitej Polskiej „Monitor Polski”, na podstawie art. 20 pkt 2 ustawy z dnia 17 grudnia 1998 r. o emeryturach i rentach z Funduszu Ubezpieczeń Społecznych (t. j. Dz. U. z 2022 r. poz.</w:t>
      </w:r>
      <w:r>
        <w:rPr>
          <w:spacing w:val="-5"/>
        </w:rPr>
        <w:t xml:space="preserve"> </w:t>
      </w:r>
      <w:r>
        <w:t>504).</w:t>
      </w:r>
    </w:p>
    <w:p w14:paraId="6CBCCFF9" w14:textId="77777777" w:rsidR="00EA49F4" w:rsidRDefault="00EA49F4" w:rsidP="00EA49F4">
      <w:pPr>
        <w:pStyle w:val="Akapitzlist"/>
        <w:numPr>
          <w:ilvl w:val="0"/>
          <w:numId w:val="7"/>
        </w:numPr>
        <w:tabs>
          <w:tab w:val="left" w:pos="620"/>
        </w:tabs>
        <w:jc w:val="both"/>
      </w:pPr>
      <w:bookmarkStart w:id="23" w:name="Zalacznik_1_Ustęp_8"/>
      <w:bookmarkEnd w:id="23"/>
      <w:r>
        <w:rPr>
          <w:b/>
        </w:rPr>
        <w:t xml:space="preserve">PFRON lub Funduszu </w:t>
      </w:r>
      <w:r>
        <w:t>– oznacza to Państwowy Fundusz Rehabilitacji Osób</w:t>
      </w:r>
      <w:r>
        <w:rPr>
          <w:spacing w:val="-15"/>
        </w:rPr>
        <w:t xml:space="preserve"> </w:t>
      </w:r>
      <w:r>
        <w:t>Niepełnosprawnych,</w:t>
      </w:r>
    </w:p>
    <w:p w14:paraId="22837427" w14:textId="24566A76" w:rsidR="00EA49F4" w:rsidRDefault="00EA49F4" w:rsidP="00EA49F4">
      <w:pPr>
        <w:pStyle w:val="Akapitzlist"/>
        <w:numPr>
          <w:ilvl w:val="0"/>
          <w:numId w:val="7"/>
        </w:numPr>
        <w:tabs>
          <w:tab w:val="left" w:pos="620"/>
        </w:tabs>
        <w:ind w:left="400" w:right="219" w:firstLine="0"/>
        <w:jc w:val="both"/>
      </w:pPr>
      <w:bookmarkStart w:id="24" w:name="Zalacznik_1_Ustęp_9"/>
      <w:bookmarkEnd w:id="24"/>
      <w:r>
        <w:rPr>
          <w:b/>
        </w:rPr>
        <w:t xml:space="preserve">Centrum </w:t>
      </w:r>
      <w:r>
        <w:t>– oznacza to Powiatowe Centrum Pomocy Rodzinie w Limanowej z siedzibą przy ul. Józefa Marka</w:t>
      </w:r>
      <w:r>
        <w:rPr>
          <w:spacing w:val="-2"/>
        </w:rPr>
        <w:t xml:space="preserve"> </w:t>
      </w:r>
    </w:p>
    <w:p w14:paraId="280BB6D7" w14:textId="77777777" w:rsidR="00EA49F4" w:rsidRDefault="00EA49F4" w:rsidP="00EA49F4">
      <w:pPr>
        <w:pStyle w:val="Tekstpodstawowy"/>
        <w:spacing w:before="5"/>
        <w:ind w:left="0"/>
        <w:rPr>
          <w:sz w:val="16"/>
        </w:rPr>
      </w:pPr>
    </w:p>
    <w:p w14:paraId="64721232" w14:textId="77777777" w:rsidR="00EA49F4" w:rsidRDefault="00EA49F4" w:rsidP="00EA49F4">
      <w:pPr>
        <w:pStyle w:val="Nagwek1"/>
        <w:spacing w:before="91"/>
        <w:ind w:left="5140"/>
        <w:jc w:val="left"/>
      </w:pPr>
      <w:r>
        <w:t>§ 2.</w:t>
      </w:r>
    </w:p>
    <w:p w14:paraId="0730FBEF" w14:textId="77777777" w:rsidR="00EA49F4" w:rsidRDefault="00EA49F4" w:rsidP="00EA49F4">
      <w:pPr>
        <w:spacing w:before="120"/>
        <w:ind w:left="400"/>
        <w:rPr>
          <w:b/>
        </w:rPr>
      </w:pPr>
      <w:bookmarkStart w:id="25" w:name="Zalacznik_1_Paragraf_2"/>
      <w:bookmarkEnd w:id="25"/>
      <w:r>
        <w:rPr>
          <w:b/>
        </w:rPr>
        <w:t>Procedura określa</w:t>
      </w:r>
    </w:p>
    <w:p w14:paraId="7D3DA549" w14:textId="77777777" w:rsidR="00EA49F4" w:rsidRDefault="00EA49F4" w:rsidP="00EA49F4">
      <w:pPr>
        <w:pStyle w:val="Akapitzlist"/>
        <w:numPr>
          <w:ilvl w:val="0"/>
          <w:numId w:val="6"/>
        </w:numPr>
        <w:tabs>
          <w:tab w:val="left" w:pos="620"/>
        </w:tabs>
      </w:pPr>
      <w:bookmarkStart w:id="26" w:name="Zalacznik_1_Paragraf_2_Ustęp_1"/>
      <w:bookmarkEnd w:id="26"/>
      <w:r>
        <w:t>Warunki jakie muszą spełniać</w:t>
      </w:r>
      <w:r>
        <w:rPr>
          <w:spacing w:val="-1"/>
        </w:rPr>
        <w:t xml:space="preserve"> </w:t>
      </w:r>
      <w:r>
        <w:t>wnioskodawcy.</w:t>
      </w:r>
    </w:p>
    <w:p w14:paraId="40FADAD4" w14:textId="77777777" w:rsidR="00EA49F4" w:rsidRDefault="00EA49F4" w:rsidP="00EA49F4">
      <w:pPr>
        <w:pStyle w:val="Akapitzlist"/>
        <w:numPr>
          <w:ilvl w:val="0"/>
          <w:numId w:val="6"/>
        </w:numPr>
        <w:tabs>
          <w:tab w:val="left" w:pos="620"/>
        </w:tabs>
      </w:pPr>
      <w:bookmarkStart w:id="27" w:name="Zalacznik_1_Paragraf_2_Ustęp_2"/>
      <w:bookmarkEnd w:id="27"/>
      <w:r>
        <w:t>Tryb składania i rozpatrywania</w:t>
      </w:r>
      <w:r>
        <w:rPr>
          <w:spacing w:val="-1"/>
        </w:rPr>
        <w:t xml:space="preserve"> </w:t>
      </w:r>
      <w:r>
        <w:t>wniosków.</w:t>
      </w:r>
    </w:p>
    <w:p w14:paraId="72A9D3D9" w14:textId="77777777" w:rsidR="00EA49F4" w:rsidRDefault="00EA49F4" w:rsidP="00EA49F4">
      <w:pPr>
        <w:pStyle w:val="Akapitzlist"/>
        <w:numPr>
          <w:ilvl w:val="0"/>
          <w:numId w:val="6"/>
        </w:numPr>
        <w:tabs>
          <w:tab w:val="left" w:pos="620"/>
        </w:tabs>
      </w:pPr>
      <w:bookmarkStart w:id="28" w:name="Zalacznik_1_Paragraf_2_Ustęp_3"/>
      <w:bookmarkEnd w:id="28"/>
      <w:r>
        <w:t>Katalogi zawierające wykaz sprzętu rehabilitacyjnego objętego</w:t>
      </w:r>
      <w:r>
        <w:rPr>
          <w:spacing w:val="-6"/>
        </w:rPr>
        <w:t xml:space="preserve"> </w:t>
      </w:r>
      <w:r>
        <w:t>dofinansowaniem.</w:t>
      </w:r>
    </w:p>
    <w:p w14:paraId="78312E0E" w14:textId="77777777" w:rsidR="00EA49F4" w:rsidRDefault="00EA49F4" w:rsidP="00EA49F4">
      <w:pPr>
        <w:pStyle w:val="Akapitzlist"/>
        <w:numPr>
          <w:ilvl w:val="0"/>
          <w:numId w:val="6"/>
        </w:numPr>
        <w:tabs>
          <w:tab w:val="left" w:pos="620"/>
        </w:tabs>
      </w:pPr>
      <w:bookmarkStart w:id="29" w:name="Zalacznik_1_Paragraf_2_Ustęp_4"/>
      <w:bookmarkEnd w:id="29"/>
      <w:r>
        <w:t>Wysokość oraz zasady przyznawania</w:t>
      </w:r>
      <w:r>
        <w:rPr>
          <w:spacing w:val="-1"/>
        </w:rPr>
        <w:t xml:space="preserve"> </w:t>
      </w:r>
      <w:r>
        <w:t>dofinansowania.</w:t>
      </w:r>
    </w:p>
    <w:p w14:paraId="11C0C39A" w14:textId="77777777" w:rsidR="00EA49F4" w:rsidRDefault="00EA49F4" w:rsidP="00EA49F4">
      <w:pPr>
        <w:pStyle w:val="Akapitzlist"/>
        <w:numPr>
          <w:ilvl w:val="0"/>
          <w:numId w:val="6"/>
        </w:numPr>
        <w:tabs>
          <w:tab w:val="left" w:pos="620"/>
        </w:tabs>
      </w:pPr>
      <w:bookmarkStart w:id="30" w:name="Zalacznik_1_Paragraf_2_Ustęp_5"/>
      <w:bookmarkEnd w:id="30"/>
      <w:r>
        <w:t>Tryb przekazywania i rozliczania przyznanego</w:t>
      </w:r>
      <w:r>
        <w:rPr>
          <w:spacing w:val="-2"/>
        </w:rPr>
        <w:t xml:space="preserve"> </w:t>
      </w:r>
      <w:r>
        <w:t>dofinansowania.</w:t>
      </w:r>
    </w:p>
    <w:p w14:paraId="2B1CAFCE" w14:textId="77777777" w:rsidR="00EA49F4" w:rsidRDefault="00EA49F4" w:rsidP="00EA49F4">
      <w:pPr>
        <w:pStyle w:val="Tekstpodstawowy"/>
        <w:spacing w:before="5"/>
        <w:ind w:left="0"/>
        <w:rPr>
          <w:sz w:val="16"/>
        </w:rPr>
      </w:pPr>
    </w:p>
    <w:p w14:paraId="069148E8" w14:textId="77777777" w:rsidR="00EA49F4" w:rsidRDefault="00EA49F4" w:rsidP="00EA49F4">
      <w:pPr>
        <w:pStyle w:val="Nagwek1"/>
        <w:spacing w:before="91"/>
        <w:ind w:left="5140"/>
        <w:jc w:val="left"/>
      </w:pPr>
      <w:r>
        <w:t>§ 3.</w:t>
      </w:r>
    </w:p>
    <w:p w14:paraId="0EA6A24F" w14:textId="77777777" w:rsidR="00EA49F4" w:rsidRDefault="00EA49F4" w:rsidP="00EA49F4">
      <w:pPr>
        <w:spacing w:before="120"/>
        <w:ind w:left="400"/>
        <w:rPr>
          <w:b/>
        </w:rPr>
      </w:pPr>
      <w:bookmarkStart w:id="31" w:name="Zalacznik_1_Paragraf_3"/>
      <w:bookmarkEnd w:id="31"/>
      <w:r>
        <w:rPr>
          <w:b/>
        </w:rPr>
        <w:t>Warunki jakie muszą spełnić wnioskodawcy</w:t>
      </w:r>
    </w:p>
    <w:p w14:paraId="29AD62C1" w14:textId="77777777" w:rsidR="00EA49F4" w:rsidRDefault="00EA49F4" w:rsidP="00EA49F4">
      <w:pPr>
        <w:pStyle w:val="Akapitzlist"/>
        <w:numPr>
          <w:ilvl w:val="0"/>
          <w:numId w:val="5"/>
        </w:numPr>
        <w:tabs>
          <w:tab w:val="left" w:pos="620"/>
        </w:tabs>
      </w:pPr>
      <w:bookmarkStart w:id="32" w:name="Zalacznik_1_Paragraf_3_Ustęp_1"/>
      <w:bookmarkEnd w:id="32"/>
      <w:r>
        <w:t>O dofinansowanie mogą się</w:t>
      </w:r>
      <w:r>
        <w:rPr>
          <w:spacing w:val="-3"/>
        </w:rPr>
        <w:t xml:space="preserve"> </w:t>
      </w:r>
      <w:r>
        <w:t>ubiegać:</w:t>
      </w:r>
    </w:p>
    <w:p w14:paraId="7BB24679" w14:textId="77777777" w:rsidR="00EA49F4" w:rsidRDefault="00EA49F4" w:rsidP="00EA49F4">
      <w:pPr>
        <w:pStyle w:val="Akapitzlist"/>
        <w:numPr>
          <w:ilvl w:val="1"/>
          <w:numId w:val="5"/>
        </w:numPr>
        <w:tabs>
          <w:tab w:val="left" w:pos="752"/>
          <w:tab w:val="left" w:pos="1509"/>
          <w:tab w:val="left" w:pos="3288"/>
          <w:tab w:val="left" w:pos="4358"/>
          <w:tab w:val="left" w:pos="5129"/>
          <w:tab w:val="left" w:pos="5686"/>
          <w:tab w:val="left" w:pos="6585"/>
          <w:tab w:val="left" w:pos="7697"/>
          <w:tab w:val="left" w:pos="8150"/>
          <w:tab w:val="left" w:pos="9043"/>
        </w:tabs>
      </w:pPr>
      <w:bookmarkStart w:id="33" w:name="Zalacznik_1_Paragraf_3_Ustęp_1_Punkt_1"/>
      <w:bookmarkEnd w:id="33"/>
      <w:r>
        <w:t>osoby</w:t>
      </w:r>
      <w:r>
        <w:tab/>
        <w:t>niepełnosprawne,</w:t>
      </w:r>
      <w:r>
        <w:tab/>
        <w:t>o których</w:t>
      </w:r>
      <w:r>
        <w:tab/>
        <w:t>mowa</w:t>
      </w:r>
      <w:r>
        <w:tab/>
        <w:t>w</w:t>
      </w:r>
      <w:r>
        <w:rPr>
          <w:spacing w:val="-1"/>
        </w:rPr>
        <w:t xml:space="preserve"> </w:t>
      </w:r>
      <w:r>
        <w:t>§</w:t>
      </w:r>
      <w:r>
        <w:tab/>
        <w:t>1 pkt</w:t>
      </w:r>
      <w:r>
        <w:rPr>
          <w:spacing w:val="-1"/>
        </w:rPr>
        <w:t xml:space="preserve"> </w:t>
      </w:r>
      <w:r>
        <w:t>2,</w:t>
      </w:r>
      <w:r>
        <w:tab/>
        <w:t>stosownie</w:t>
      </w:r>
      <w:r>
        <w:tab/>
        <w:t>do</w:t>
      </w:r>
      <w:r>
        <w:tab/>
        <w:t>potrzeb</w:t>
      </w:r>
      <w:r>
        <w:tab/>
        <w:t>wynikających</w:t>
      </w:r>
    </w:p>
    <w:p w14:paraId="0146914A" w14:textId="77777777" w:rsidR="00EA49F4" w:rsidRDefault="00EA49F4" w:rsidP="00EA49F4">
      <w:pPr>
        <w:pStyle w:val="Tekstpodstawowy"/>
        <w:spacing w:before="0"/>
        <w:ind w:left="740"/>
      </w:pPr>
      <w:r>
        <w:t>z niepełnosprawności jeżeli:</w:t>
      </w:r>
    </w:p>
    <w:p w14:paraId="0B4064C8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67"/>
        </w:tabs>
      </w:pPr>
      <w:r>
        <w:t>średni miesięczny dochód, nie przekracza</w:t>
      </w:r>
      <w:r>
        <w:rPr>
          <w:spacing w:val="-2"/>
        </w:rPr>
        <w:t xml:space="preserve"> </w:t>
      </w:r>
      <w:r>
        <w:t>kwoty:</w:t>
      </w:r>
    </w:p>
    <w:p w14:paraId="4066F62B" w14:textId="77777777" w:rsidR="00EA49F4" w:rsidRDefault="00EA49F4" w:rsidP="00EA49F4">
      <w:pPr>
        <w:pStyle w:val="Akapitzlist"/>
        <w:numPr>
          <w:ilvl w:val="3"/>
          <w:numId w:val="5"/>
        </w:numPr>
        <w:tabs>
          <w:tab w:val="left" w:pos="1210"/>
        </w:tabs>
        <w:ind w:hanging="130"/>
      </w:pPr>
      <w:r>
        <w:t>50% przeciętnego wynagrodzenia na osobę we wspólnym gospodarstwie</w:t>
      </w:r>
      <w:r>
        <w:rPr>
          <w:spacing w:val="-7"/>
        </w:rPr>
        <w:t xml:space="preserve"> </w:t>
      </w:r>
      <w:r>
        <w:t>domowym,</w:t>
      </w:r>
    </w:p>
    <w:p w14:paraId="48FEA6BA" w14:textId="77777777" w:rsidR="00EA49F4" w:rsidRDefault="00EA49F4" w:rsidP="00EA49F4">
      <w:pPr>
        <w:pStyle w:val="Akapitzlist"/>
        <w:numPr>
          <w:ilvl w:val="3"/>
          <w:numId w:val="5"/>
        </w:numPr>
        <w:tabs>
          <w:tab w:val="left" w:pos="1210"/>
        </w:tabs>
        <w:ind w:hanging="130"/>
      </w:pPr>
      <w:r>
        <w:t>65% przeciętnego wynagrodzenia w przypadku osoby</w:t>
      </w:r>
      <w:r>
        <w:rPr>
          <w:spacing w:val="-3"/>
        </w:rPr>
        <w:t xml:space="preserve"> </w:t>
      </w:r>
      <w:r>
        <w:t>samotnej,</w:t>
      </w:r>
    </w:p>
    <w:p w14:paraId="6C4EFA4B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79"/>
        </w:tabs>
        <w:ind w:left="978" w:hanging="239"/>
      </w:pPr>
      <w:r>
        <w:t>zachodzi potrzeba prowadzenia rehabilitacji w warunkach domowych przy użyciu tego</w:t>
      </w:r>
      <w:r>
        <w:rPr>
          <w:spacing w:val="-6"/>
        </w:rPr>
        <w:t xml:space="preserve"> </w:t>
      </w:r>
      <w:r>
        <w:t>sprzętu,</w:t>
      </w:r>
    </w:p>
    <w:p w14:paraId="2CE50F73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67"/>
        </w:tabs>
      </w:pPr>
      <w:r>
        <w:t>rodzaj ich niepełnosprawności wymaga sprzętu rehabilitacyjnego co jest potwierdzone aktualnym,</w:t>
      </w:r>
      <w:r>
        <w:rPr>
          <w:spacing w:val="3"/>
        </w:rPr>
        <w:t xml:space="preserve"> </w:t>
      </w:r>
      <w:r>
        <w:t>ważne</w:t>
      </w:r>
    </w:p>
    <w:p w14:paraId="6A8E8086" w14:textId="77777777" w:rsidR="00EA49F4" w:rsidRDefault="00EA49F4" w:rsidP="00EA49F4">
      <w:pPr>
        <w:pStyle w:val="Tekstpodstawowy"/>
        <w:spacing w:before="0"/>
        <w:ind w:left="967"/>
      </w:pPr>
      <w:r>
        <w:t>trzy miesiące od daty wystawienia, zaświadczeniem lekarskim,</w:t>
      </w:r>
    </w:p>
    <w:p w14:paraId="77E57509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79"/>
        </w:tabs>
        <w:ind w:left="978" w:hanging="239"/>
      </w:pPr>
      <w:r>
        <w:t>nie mają zaległości wobec</w:t>
      </w:r>
      <w:r>
        <w:rPr>
          <w:spacing w:val="-2"/>
        </w:rPr>
        <w:t xml:space="preserve"> </w:t>
      </w:r>
      <w:r>
        <w:t>Funduszu,</w:t>
      </w:r>
    </w:p>
    <w:p w14:paraId="38C7CABD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67"/>
        </w:tabs>
      </w:pPr>
      <w:bookmarkStart w:id="34" w:name="Zalacznik_1_Paragraf_3_Ustęp_1_Punkt_1_L"/>
      <w:bookmarkEnd w:id="34"/>
      <w:r>
        <w:t>w ciągu trzech lat przed złożeniem wniosku nie były stroną umowy zawartej z Funduszem i</w:t>
      </w:r>
      <w:r>
        <w:rPr>
          <w:spacing w:val="22"/>
        </w:rPr>
        <w:t xml:space="preserve"> </w:t>
      </w:r>
      <w:r>
        <w:t>rozwiązanej</w:t>
      </w:r>
    </w:p>
    <w:p w14:paraId="63B980DC" w14:textId="77777777" w:rsidR="00EA49F4" w:rsidRDefault="00EA49F4" w:rsidP="00EA49F4">
      <w:pPr>
        <w:pStyle w:val="Tekstpodstawowy"/>
        <w:spacing w:before="0"/>
        <w:ind w:left="967"/>
      </w:pPr>
      <w:r>
        <w:t>z przyczyn leżących po ich stronie.</w:t>
      </w:r>
    </w:p>
    <w:p w14:paraId="5E916DB5" w14:textId="77777777" w:rsidR="00EA49F4" w:rsidRDefault="00EA49F4" w:rsidP="00EA49F4">
      <w:pPr>
        <w:pStyle w:val="Akapitzlist"/>
        <w:numPr>
          <w:ilvl w:val="1"/>
          <w:numId w:val="5"/>
        </w:numPr>
        <w:tabs>
          <w:tab w:val="left" w:pos="752"/>
          <w:tab w:val="left" w:pos="1491"/>
          <w:tab w:val="left" w:pos="2452"/>
          <w:tab w:val="left" w:pos="3717"/>
          <w:tab w:val="left" w:pos="4921"/>
          <w:tab w:val="left" w:pos="6291"/>
          <w:tab w:val="left" w:pos="7032"/>
          <w:tab w:val="left" w:pos="7894"/>
          <w:tab w:val="left" w:pos="9032"/>
        </w:tabs>
      </w:pPr>
      <w:bookmarkStart w:id="35" w:name="Zalacznik_1_Paragraf_3_Ustęp_1_Punkt_2"/>
      <w:bookmarkEnd w:id="35"/>
      <w:r>
        <w:t>osoby</w:t>
      </w:r>
      <w:r>
        <w:tab/>
        <w:t>fizyczne</w:t>
      </w:r>
      <w:r>
        <w:tab/>
        <w:t>prowadzące</w:t>
      </w:r>
      <w:r>
        <w:tab/>
        <w:t>działalność</w:t>
      </w:r>
      <w:r>
        <w:tab/>
        <w:t>gospodarczą,</w:t>
      </w:r>
      <w:r>
        <w:tab/>
        <w:t>osoby</w:t>
      </w:r>
      <w:r>
        <w:tab/>
        <w:t>prawne</w:t>
      </w:r>
      <w:r>
        <w:tab/>
        <w:t>i jednostki</w:t>
      </w:r>
      <w:r>
        <w:tab/>
        <w:t>organizacyjne</w:t>
      </w:r>
    </w:p>
    <w:p w14:paraId="0C2AA747" w14:textId="77777777" w:rsidR="00EA49F4" w:rsidRDefault="00EA49F4" w:rsidP="00EA49F4">
      <w:pPr>
        <w:pStyle w:val="Tekstpodstawowy"/>
        <w:spacing w:before="0"/>
        <w:ind w:left="740"/>
      </w:pPr>
      <w:r>
        <w:t>nieposiadające osobowości prawnej zwane dalej „jednostką organizacyjną”, jeżeli:</w:t>
      </w:r>
    </w:p>
    <w:p w14:paraId="5B5FFF32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67"/>
        </w:tabs>
      </w:pPr>
      <w:r>
        <w:t>mają siedzibę i prowadzą działalność na terenie powiatu</w:t>
      </w:r>
      <w:r>
        <w:rPr>
          <w:spacing w:val="-4"/>
        </w:rPr>
        <w:t xml:space="preserve"> </w:t>
      </w:r>
      <w:r>
        <w:t>limanowskiego,</w:t>
      </w:r>
    </w:p>
    <w:p w14:paraId="0CCE080B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79"/>
        </w:tabs>
        <w:ind w:left="978" w:hanging="239"/>
      </w:pPr>
      <w:r>
        <w:t>prowadzą działalność na rzecz osób niepełnosprawnych przez okres co najmniej 2 lat przed</w:t>
      </w:r>
      <w:r>
        <w:rPr>
          <w:spacing w:val="16"/>
        </w:rPr>
        <w:t xml:space="preserve"> </w:t>
      </w:r>
      <w:r>
        <w:t>dniem</w:t>
      </w:r>
    </w:p>
    <w:p w14:paraId="57175088" w14:textId="77777777" w:rsidR="00EA49F4" w:rsidRDefault="00EA49F4" w:rsidP="00EA49F4">
      <w:pPr>
        <w:pStyle w:val="Tekstpodstawowy"/>
        <w:spacing w:before="0"/>
        <w:ind w:left="967"/>
      </w:pPr>
      <w:r>
        <w:t>złożenia wniosku,</w:t>
      </w:r>
    </w:p>
    <w:p w14:paraId="347956A3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67"/>
        </w:tabs>
      </w:pPr>
      <w:r>
        <w:t>udokumentują</w:t>
      </w:r>
      <w:r>
        <w:rPr>
          <w:spacing w:val="33"/>
        </w:rPr>
        <w:t xml:space="preserve"> </w:t>
      </w:r>
      <w:r>
        <w:t>posiadanie</w:t>
      </w:r>
      <w:r>
        <w:rPr>
          <w:spacing w:val="34"/>
        </w:rPr>
        <w:t xml:space="preserve"> </w:t>
      </w:r>
      <w:r>
        <w:t>środków</w:t>
      </w:r>
      <w:r>
        <w:rPr>
          <w:spacing w:val="33"/>
        </w:rPr>
        <w:t xml:space="preserve"> </w:t>
      </w:r>
      <w:r>
        <w:t>własnych</w:t>
      </w:r>
      <w:r>
        <w:rPr>
          <w:spacing w:val="34"/>
        </w:rPr>
        <w:t xml:space="preserve"> </w:t>
      </w:r>
      <w:r>
        <w:t>lub</w:t>
      </w:r>
      <w:r>
        <w:rPr>
          <w:spacing w:val="33"/>
        </w:rPr>
        <w:t xml:space="preserve"> </w:t>
      </w:r>
      <w:r>
        <w:t>pozyskanych</w:t>
      </w:r>
      <w:r>
        <w:rPr>
          <w:spacing w:val="3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innych</w:t>
      </w:r>
      <w:r>
        <w:rPr>
          <w:spacing w:val="34"/>
        </w:rPr>
        <w:t xml:space="preserve"> </w:t>
      </w:r>
      <w:r>
        <w:t>źródeł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sfinansowanie</w:t>
      </w:r>
    </w:p>
    <w:p w14:paraId="2DFD6DE7" w14:textId="77777777" w:rsidR="00EA49F4" w:rsidRDefault="00EA49F4" w:rsidP="00EA49F4">
      <w:pPr>
        <w:pStyle w:val="Tekstpodstawowy"/>
        <w:spacing w:before="0"/>
        <w:ind w:left="967"/>
      </w:pPr>
      <w:r>
        <w:t>przedsięwzięcia w wysokości nieobjętej dofinansowaniem ze środków Funduszu,</w:t>
      </w:r>
    </w:p>
    <w:p w14:paraId="6E6E03B8" w14:textId="77777777" w:rsidR="00EA49F4" w:rsidRDefault="00EA49F4" w:rsidP="00EA49F4">
      <w:pPr>
        <w:sectPr w:rsidR="00EA49F4">
          <w:footerReference w:type="default" r:id="rId5"/>
          <w:pgSz w:w="11910" w:h="16840"/>
          <w:pgMar w:top="1320" w:right="800" w:bottom="660" w:left="620" w:header="0" w:footer="462" w:gutter="0"/>
          <w:pgNumType w:start="2"/>
          <w:cols w:space="708"/>
        </w:sectPr>
      </w:pPr>
    </w:p>
    <w:p w14:paraId="0D918AA8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79"/>
          <w:tab w:val="left" w:pos="2528"/>
          <w:tab w:val="left" w:pos="3919"/>
          <w:tab w:val="left" w:pos="5457"/>
          <w:tab w:val="left" w:pos="6677"/>
          <w:tab w:val="left" w:pos="7995"/>
          <w:tab w:val="left" w:pos="8507"/>
          <w:tab w:val="left" w:pos="9849"/>
        </w:tabs>
        <w:spacing w:before="79"/>
        <w:ind w:left="978" w:hanging="239"/>
      </w:pPr>
      <w:r>
        <w:lastRenderedPageBreak/>
        <w:t>udokumentują</w:t>
      </w:r>
      <w:r>
        <w:tab/>
        <w:t>zapewnienie</w:t>
      </w:r>
      <w:r>
        <w:tab/>
        <w:t>odpowiednich</w:t>
      </w:r>
      <w:r>
        <w:tab/>
        <w:t>warunków</w:t>
      </w:r>
      <w:r>
        <w:tab/>
        <w:t>lokalowych</w:t>
      </w:r>
      <w:r>
        <w:tab/>
        <w:t>do</w:t>
      </w:r>
      <w:r>
        <w:tab/>
        <w:t>rehabilitacji</w:t>
      </w:r>
      <w:r>
        <w:tab/>
        <w:t>osób</w:t>
      </w:r>
    </w:p>
    <w:p w14:paraId="2380F639" w14:textId="77777777" w:rsidR="00EA49F4" w:rsidRDefault="00EA49F4" w:rsidP="00EA49F4">
      <w:pPr>
        <w:pStyle w:val="Tekstpodstawowy"/>
        <w:spacing w:before="0"/>
        <w:ind w:left="967"/>
      </w:pPr>
      <w:r>
        <w:t>niepełnosprawnych,</w:t>
      </w:r>
    </w:p>
    <w:p w14:paraId="25729C1C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67"/>
        </w:tabs>
      </w:pPr>
      <w:r>
        <w:t>nie mają zaległości wobec</w:t>
      </w:r>
      <w:r>
        <w:rPr>
          <w:spacing w:val="-3"/>
        </w:rPr>
        <w:t xml:space="preserve"> </w:t>
      </w:r>
      <w:r>
        <w:t>Funduszu,</w:t>
      </w:r>
    </w:p>
    <w:p w14:paraId="38DBA8E0" w14:textId="77777777" w:rsidR="00EA49F4" w:rsidRDefault="00EA49F4" w:rsidP="00EA49F4">
      <w:pPr>
        <w:pStyle w:val="Akapitzlist"/>
        <w:numPr>
          <w:ilvl w:val="2"/>
          <w:numId w:val="5"/>
        </w:numPr>
        <w:tabs>
          <w:tab w:val="left" w:pos="942"/>
          <w:tab w:val="left" w:pos="1413"/>
          <w:tab w:val="left" w:pos="2204"/>
          <w:tab w:val="left" w:pos="3055"/>
          <w:tab w:val="left" w:pos="3588"/>
          <w:tab w:val="left" w:pos="4390"/>
          <w:tab w:val="left" w:pos="5608"/>
          <w:tab w:val="left" w:pos="6666"/>
          <w:tab w:val="left" w:pos="7695"/>
          <w:tab w:val="left" w:pos="8546"/>
          <w:tab w:val="left" w:pos="9520"/>
        </w:tabs>
        <w:ind w:left="967" w:right="218"/>
      </w:pPr>
      <w:bookmarkStart w:id="36" w:name="Zalacznik_1_Paragraf_3_Ustęp_1_Punkt_2_L"/>
      <w:bookmarkEnd w:id="36"/>
      <w:r>
        <w:t>w</w:t>
      </w:r>
      <w:r>
        <w:tab/>
        <w:t>ciągu</w:t>
      </w:r>
      <w:r>
        <w:tab/>
        <w:t>trzech</w:t>
      </w:r>
      <w:r>
        <w:tab/>
        <w:t>lat</w:t>
      </w:r>
      <w:r>
        <w:tab/>
        <w:t>przed</w:t>
      </w:r>
      <w:r>
        <w:tab/>
        <w:t>złożeniem</w:t>
      </w:r>
      <w:r>
        <w:tab/>
        <w:t>wniosku</w:t>
      </w:r>
      <w:r>
        <w:tab/>
        <w:t>nie były</w:t>
      </w:r>
      <w:r>
        <w:tab/>
        <w:t>stroną</w:t>
      </w:r>
      <w:r>
        <w:tab/>
        <w:t>umowy</w:t>
      </w:r>
      <w:r>
        <w:tab/>
      </w:r>
      <w:r>
        <w:rPr>
          <w:spacing w:val="-3"/>
        </w:rPr>
        <w:t xml:space="preserve">zawartej </w:t>
      </w:r>
      <w:r>
        <w:t>z Funduszem i rozwiązanej z przyczyn leżących po ich</w:t>
      </w:r>
      <w:r>
        <w:rPr>
          <w:spacing w:val="-5"/>
        </w:rPr>
        <w:t xml:space="preserve"> </w:t>
      </w:r>
      <w:r>
        <w:t>stronie.</w:t>
      </w:r>
    </w:p>
    <w:p w14:paraId="5DEA76E2" w14:textId="77777777" w:rsidR="00EA49F4" w:rsidRDefault="00EA49F4" w:rsidP="00EA49F4">
      <w:pPr>
        <w:pStyle w:val="Tekstpodstawowy"/>
        <w:spacing w:before="5"/>
        <w:ind w:left="0"/>
        <w:rPr>
          <w:sz w:val="16"/>
        </w:rPr>
      </w:pPr>
    </w:p>
    <w:p w14:paraId="06DFB052" w14:textId="77777777" w:rsidR="00EA49F4" w:rsidRDefault="00EA49F4" w:rsidP="00EA49F4">
      <w:pPr>
        <w:pStyle w:val="Nagwek1"/>
        <w:spacing w:before="91"/>
        <w:ind w:right="246"/>
      </w:pPr>
      <w:r>
        <w:t>§ 4.</w:t>
      </w:r>
    </w:p>
    <w:p w14:paraId="4E7BE2B3" w14:textId="77777777" w:rsidR="00EA49F4" w:rsidRDefault="00EA49F4" w:rsidP="00EA49F4">
      <w:pPr>
        <w:spacing w:before="120"/>
        <w:ind w:left="35" w:right="5745"/>
        <w:jc w:val="center"/>
        <w:rPr>
          <w:b/>
        </w:rPr>
      </w:pPr>
      <w:bookmarkStart w:id="37" w:name="Zalacznik_1_Paragraf_4"/>
      <w:bookmarkEnd w:id="37"/>
      <w:r>
        <w:rPr>
          <w:b/>
        </w:rPr>
        <w:t>Tryb składania i rozpatrywania wniosków</w:t>
      </w:r>
    </w:p>
    <w:p w14:paraId="01B4CD9D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620"/>
        </w:tabs>
      </w:pPr>
      <w:bookmarkStart w:id="38" w:name="Zalacznik_1_Paragraf_4_Ustęp_1"/>
      <w:bookmarkEnd w:id="38"/>
      <w:r>
        <w:t>Wnioski o udzielanie dofinansowania należy składać w</w:t>
      </w:r>
      <w:r>
        <w:rPr>
          <w:spacing w:val="-2"/>
        </w:rPr>
        <w:t xml:space="preserve"> </w:t>
      </w:r>
      <w:r>
        <w:t>Centrum:</w:t>
      </w:r>
    </w:p>
    <w:p w14:paraId="1040B8AF" w14:textId="77777777" w:rsidR="00EA49F4" w:rsidRDefault="00EA49F4" w:rsidP="00EA49F4">
      <w:pPr>
        <w:pStyle w:val="Akapitzlist"/>
        <w:numPr>
          <w:ilvl w:val="1"/>
          <w:numId w:val="4"/>
        </w:numPr>
        <w:tabs>
          <w:tab w:val="left" w:pos="752"/>
        </w:tabs>
        <w:ind w:right="219" w:hanging="227"/>
      </w:pPr>
      <w:bookmarkStart w:id="39" w:name="Zalacznik_1_Paragraf_4_Ustęp_1_Punkt_1"/>
      <w:bookmarkEnd w:id="39"/>
      <w:r>
        <w:t>do dnia 30 listopada roku poprzedzającego realizację wniosku – w przypadku wnioskodawców o których mowa w § 3 ust. 1 pkt</w:t>
      </w:r>
      <w:r>
        <w:rPr>
          <w:spacing w:val="-1"/>
        </w:rPr>
        <w:t xml:space="preserve"> </w:t>
      </w:r>
      <w:r>
        <w:t>2,</w:t>
      </w:r>
    </w:p>
    <w:p w14:paraId="1DF9D158" w14:textId="77777777" w:rsidR="00EA49F4" w:rsidRDefault="00EA49F4" w:rsidP="00EA49F4">
      <w:pPr>
        <w:pStyle w:val="Akapitzlist"/>
        <w:numPr>
          <w:ilvl w:val="1"/>
          <w:numId w:val="4"/>
        </w:numPr>
        <w:tabs>
          <w:tab w:val="left" w:pos="752"/>
        </w:tabs>
        <w:ind w:left="751"/>
      </w:pPr>
      <w:bookmarkStart w:id="40" w:name="Zalacznik_1_Paragraf_4_Ustęp_1_Punkt_2"/>
      <w:bookmarkEnd w:id="40"/>
      <w:r>
        <w:t>w każdym czasie – w przypadku wnioskodawców o których mowa w § 3 ust.1 pkt</w:t>
      </w:r>
      <w:r>
        <w:rPr>
          <w:spacing w:val="-8"/>
        </w:rPr>
        <w:t xml:space="preserve"> </w:t>
      </w:r>
      <w:r>
        <w:t>1.</w:t>
      </w:r>
    </w:p>
    <w:p w14:paraId="13E0D731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620"/>
        </w:tabs>
      </w:pPr>
      <w:bookmarkStart w:id="41" w:name="Zalacznik_1_Paragraf_4_Ustęp_2"/>
      <w:bookmarkEnd w:id="41"/>
      <w:r>
        <w:t>Wnioski o udzielenie dofinansowania można składać w wersji papierowej w</w:t>
      </w:r>
      <w:r>
        <w:rPr>
          <w:spacing w:val="39"/>
        </w:rPr>
        <w:t xml:space="preserve"> </w:t>
      </w:r>
      <w:r>
        <w:t>Centrum lub za pośrednictwem</w:t>
      </w:r>
    </w:p>
    <w:p w14:paraId="33AC2B73" w14:textId="77777777" w:rsidR="00EA49F4" w:rsidRDefault="00EA49F4" w:rsidP="00EA49F4">
      <w:pPr>
        <w:pStyle w:val="Tekstpodstawowy"/>
        <w:spacing w:before="0"/>
      </w:pPr>
      <w:r>
        <w:t>systemu SOW.</w:t>
      </w:r>
    </w:p>
    <w:p w14:paraId="6F0B9A8A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620"/>
        </w:tabs>
        <w:ind w:left="400" w:right="217" w:firstLine="0"/>
      </w:pPr>
      <w:bookmarkStart w:id="42" w:name="Zalacznik_1_Paragraf_4_Ustęp_3"/>
      <w:bookmarkEnd w:id="42"/>
      <w:r>
        <w:t>Wniosek w imieniu „jednostek organizacyjnych” składa osoba, która posiada pełnomocnictwo do reprezentowania danej</w:t>
      </w:r>
      <w:r>
        <w:rPr>
          <w:spacing w:val="-2"/>
        </w:rPr>
        <w:t xml:space="preserve"> </w:t>
      </w:r>
      <w:r>
        <w:t>„jednostki”.</w:t>
      </w:r>
    </w:p>
    <w:p w14:paraId="2B349014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620"/>
        </w:tabs>
      </w:pPr>
      <w:bookmarkStart w:id="43" w:name="Zalacznik_1_Paragraf_4_Ustęp_4"/>
      <w:bookmarkEnd w:id="43"/>
      <w:r>
        <w:t>Do wniosku należy dołączyć załączniki określone w formularzu</w:t>
      </w:r>
      <w:r>
        <w:rPr>
          <w:spacing w:val="-5"/>
        </w:rPr>
        <w:t xml:space="preserve"> </w:t>
      </w:r>
      <w:r>
        <w:t>wniosku.</w:t>
      </w:r>
    </w:p>
    <w:p w14:paraId="1A881121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620"/>
        </w:tabs>
      </w:pPr>
      <w:bookmarkStart w:id="44" w:name="Zalacznik_1_Paragraf_4_Ustęp_5"/>
      <w:bookmarkEnd w:id="44"/>
      <w:r>
        <w:t>Stwierdzenie faktu podania przez wnioskodawcę informacji niezgodnych z prawdą, bez względu na to,</w:t>
      </w:r>
      <w:r>
        <w:rPr>
          <w:spacing w:val="-15"/>
        </w:rPr>
        <w:t xml:space="preserve"> </w:t>
      </w:r>
      <w:r>
        <w:t>czego</w:t>
      </w:r>
    </w:p>
    <w:p w14:paraId="7105EBDD" w14:textId="77777777" w:rsidR="00EA49F4" w:rsidRDefault="00EA49F4" w:rsidP="00EA49F4">
      <w:pPr>
        <w:pStyle w:val="Tekstpodstawowy"/>
        <w:spacing w:before="0"/>
      </w:pPr>
      <w:r>
        <w:t>dotyczą, eliminuje wniosek z dalszego rozpatrywania.</w:t>
      </w:r>
    </w:p>
    <w:p w14:paraId="0B366510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620"/>
        </w:tabs>
        <w:ind w:left="400" w:right="218" w:firstLine="0"/>
        <w:jc w:val="both"/>
      </w:pPr>
      <w:bookmarkStart w:id="45" w:name="Zalacznik_1_Paragraf_4_Ustęp_6"/>
      <w:bookmarkEnd w:id="45"/>
      <w:r>
        <w:t>Centrum  w terminie   10 dni   od   dnia   złożenia   wniosku   o dofinansowanie   informuje   wnioskodawcę o występujących we wniosku uchybieniach, które powinny zostać usunięte w terminie do 30 dni. Nieusunięcie braków w wyznaczonym terminie powoduje pozostawienie wniosku bez</w:t>
      </w:r>
      <w:r>
        <w:rPr>
          <w:spacing w:val="-8"/>
        </w:rPr>
        <w:t xml:space="preserve"> </w:t>
      </w:r>
      <w:r>
        <w:t>rozpatrzenia.</w:t>
      </w:r>
    </w:p>
    <w:p w14:paraId="40CFE051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620"/>
        </w:tabs>
        <w:jc w:val="both"/>
      </w:pPr>
      <w:bookmarkStart w:id="46" w:name="Zalacznik_1_Paragraf_4_Ustęp_7"/>
      <w:bookmarkEnd w:id="46"/>
      <w:r>
        <w:t>Rozpatrywanie wniosków obejmuje w</w:t>
      </w:r>
      <w:r>
        <w:rPr>
          <w:spacing w:val="-2"/>
        </w:rPr>
        <w:t xml:space="preserve"> </w:t>
      </w:r>
      <w:r>
        <w:t>szczególności:</w:t>
      </w:r>
    </w:p>
    <w:p w14:paraId="01DD6489" w14:textId="77777777" w:rsidR="00EA49F4" w:rsidRDefault="00EA49F4" w:rsidP="00EA49F4">
      <w:pPr>
        <w:pStyle w:val="Akapitzlist"/>
        <w:numPr>
          <w:ilvl w:val="1"/>
          <w:numId w:val="4"/>
        </w:numPr>
        <w:tabs>
          <w:tab w:val="left" w:pos="752"/>
        </w:tabs>
        <w:ind w:left="751"/>
        <w:jc w:val="both"/>
      </w:pPr>
      <w:bookmarkStart w:id="47" w:name="Zalacznik_1_Paragraf_4_Ustęp_7_Punkt_1"/>
      <w:bookmarkEnd w:id="47"/>
      <w:r>
        <w:t>sprawdzenie, czy wniosek spełnia wymogi</w:t>
      </w:r>
      <w:r>
        <w:rPr>
          <w:spacing w:val="-6"/>
        </w:rPr>
        <w:t xml:space="preserve"> </w:t>
      </w:r>
      <w:r>
        <w:t>formalne,</w:t>
      </w:r>
    </w:p>
    <w:p w14:paraId="25669ED5" w14:textId="77777777" w:rsidR="00EA49F4" w:rsidRDefault="00EA49F4" w:rsidP="00EA49F4">
      <w:pPr>
        <w:pStyle w:val="Akapitzlist"/>
        <w:numPr>
          <w:ilvl w:val="1"/>
          <w:numId w:val="4"/>
        </w:numPr>
        <w:tabs>
          <w:tab w:val="left" w:pos="752"/>
        </w:tabs>
        <w:ind w:left="751"/>
        <w:jc w:val="both"/>
      </w:pPr>
      <w:bookmarkStart w:id="48" w:name="Zalacznik_1_Paragraf_4_Ustęp_7_Punkt_2"/>
      <w:bookmarkEnd w:id="48"/>
      <w:r>
        <w:t>weryfikację przewidywanego kosztu realizacji</w:t>
      </w:r>
      <w:r>
        <w:rPr>
          <w:spacing w:val="-1"/>
        </w:rPr>
        <w:t xml:space="preserve"> </w:t>
      </w:r>
      <w:r>
        <w:t>zadania</w:t>
      </w:r>
    </w:p>
    <w:p w14:paraId="6CE81AA9" w14:textId="77777777" w:rsidR="00EA49F4" w:rsidRDefault="00EA49F4" w:rsidP="00EA49F4">
      <w:pPr>
        <w:pStyle w:val="Akapitzlist"/>
        <w:numPr>
          <w:ilvl w:val="1"/>
          <w:numId w:val="4"/>
        </w:numPr>
        <w:tabs>
          <w:tab w:val="left" w:pos="752"/>
        </w:tabs>
        <w:ind w:left="751"/>
        <w:jc w:val="both"/>
      </w:pPr>
      <w:bookmarkStart w:id="49" w:name="Zalacznik_1_Paragraf_4_Ustęp_7_Punkt_3"/>
      <w:bookmarkEnd w:id="49"/>
      <w:r>
        <w:t>ocenę zasadności</w:t>
      </w:r>
      <w:r>
        <w:rPr>
          <w:spacing w:val="-1"/>
        </w:rPr>
        <w:t xml:space="preserve"> </w:t>
      </w:r>
      <w:r>
        <w:t>wniosku,</w:t>
      </w:r>
    </w:p>
    <w:p w14:paraId="1F53A89A" w14:textId="77777777" w:rsidR="00EA49F4" w:rsidRDefault="00EA49F4" w:rsidP="00EA49F4">
      <w:pPr>
        <w:pStyle w:val="Akapitzlist"/>
        <w:numPr>
          <w:ilvl w:val="1"/>
          <w:numId w:val="4"/>
        </w:numPr>
        <w:tabs>
          <w:tab w:val="left" w:pos="752"/>
        </w:tabs>
        <w:ind w:left="751"/>
        <w:jc w:val="both"/>
      </w:pPr>
      <w:bookmarkStart w:id="50" w:name="Zalacznik_1_Paragraf_4_Ustęp_7_Punkt_4"/>
      <w:bookmarkEnd w:id="50"/>
      <w:r>
        <w:t>sporządzenie przez pracownika Centrum oceny merytorycznej</w:t>
      </w:r>
      <w:r>
        <w:rPr>
          <w:spacing w:val="-3"/>
        </w:rPr>
        <w:t xml:space="preserve"> </w:t>
      </w:r>
      <w:r>
        <w:t>wniosku.</w:t>
      </w:r>
    </w:p>
    <w:p w14:paraId="6777E24D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620"/>
        </w:tabs>
        <w:jc w:val="both"/>
      </w:pPr>
      <w:bookmarkStart w:id="51" w:name="Zalacznik_1_Paragraf_4_Ustęp_8"/>
      <w:bookmarkEnd w:id="51"/>
      <w:r>
        <w:t>Propozycję rozpatrzenia wniosku Dyrektor Centrum przedkłada Staroście</w:t>
      </w:r>
      <w:r>
        <w:rPr>
          <w:spacing w:val="-8"/>
        </w:rPr>
        <w:t xml:space="preserve"> </w:t>
      </w:r>
      <w:r>
        <w:t>Limanowskiemu.</w:t>
      </w:r>
    </w:p>
    <w:p w14:paraId="7D319350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620"/>
        </w:tabs>
        <w:jc w:val="both"/>
      </w:pPr>
      <w:bookmarkStart w:id="52" w:name="Zalacznik_1_Paragraf_4_Ustęp_9"/>
      <w:bookmarkEnd w:id="52"/>
      <w:r>
        <w:t>Ostateczną decyzję o sposobie rozpatrzenia wniosku podejmuje Starosta</w:t>
      </w:r>
      <w:r>
        <w:rPr>
          <w:spacing w:val="-7"/>
        </w:rPr>
        <w:t xml:space="preserve"> </w:t>
      </w:r>
      <w:r>
        <w:t>Limanowski.</w:t>
      </w:r>
    </w:p>
    <w:p w14:paraId="71ED611D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730"/>
        </w:tabs>
        <w:ind w:left="400" w:right="218" w:firstLine="0"/>
        <w:jc w:val="both"/>
      </w:pPr>
      <w:bookmarkStart w:id="53" w:name="Zalacznik_1_Paragraf_4_Ustęp_10"/>
      <w:bookmarkEnd w:id="53"/>
      <w:r>
        <w:t>Dyrektor Centrum powiadamia wnioskodawcę o sposobie rozpatrzenia wniosku do 7 dni od daty rozpatrzenia wniosku. W przypadku pozytywnego rozpatrzenia wniosku Starosta Limanowski zawiera umowę z</w:t>
      </w:r>
      <w:r>
        <w:rPr>
          <w:spacing w:val="-1"/>
        </w:rPr>
        <w:t xml:space="preserve"> </w:t>
      </w:r>
      <w:r>
        <w:t>wnioskodawcą.</w:t>
      </w:r>
    </w:p>
    <w:p w14:paraId="3AB39BE2" w14:textId="77777777" w:rsidR="00EA49F4" w:rsidRDefault="00EA49F4" w:rsidP="00EA49F4">
      <w:pPr>
        <w:pStyle w:val="Akapitzlist"/>
        <w:numPr>
          <w:ilvl w:val="0"/>
          <w:numId w:val="4"/>
        </w:numPr>
        <w:tabs>
          <w:tab w:val="left" w:pos="730"/>
        </w:tabs>
        <w:ind w:left="400" w:right="218" w:firstLine="0"/>
        <w:jc w:val="both"/>
      </w:pPr>
      <w:bookmarkStart w:id="54" w:name="Zalacznik_1_Paragraf_4_Ustęp_11"/>
      <w:bookmarkEnd w:id="54"/>
      <w:r>
        <w:t>Osoba niepełnosprawna, która ma roszczenia co do negatywnego sposobu rozpatrzenia wniosku może złożyć odwołanie do Zarządu Powiatu Limanowskiego za pośrednictwem</w:t>
      </w:r>
      <w:r>
        <w:rPr>
          <w:spacing w:val="-3"/>
        </w:rPr>
        <w:t xml:space="preserve"> </w:t>
      </w:r>
      <w:r>
        <w:t>Centrum.</w:t>
      </w:r>
    </w:p>
    <w:p w14:paraId="176FFACE" w14:textId="77777777" w:rsidR="00EA49F4" w:rsidRDefault="00EA49F4" w:rsidP="00EA49F4">
      <w:pPr>
        <w:pStyle w:val="Tekstpodstawowy"/>
        <w:spacing w:before="4"/>
        <w:ind w:left="0"/>
        <w:rPr>
          <w:sz w:val="24"/>
        </w:rPr>
      </w:pPr>
    </w:p>
    <w:p w14:paraId="3DF5722D" w14:textId="77777777" w:rsidR="00EA49F4" w:rsidRDefault="00EA49F4" w:rsidP="00EA49F4">
      <w:pPr>
        <w:pStyle w:val="Nagwek1"/>
        <w:spacing w:before="0"/>
        <w:ind w:left="0" w:right="5013"/>
        <w:jc w:val="right"/>
      </w:pPr>
      <w:r>
        <w:t>§ 5.</w:t>
      </w:r>
    </w:p>
    <w:p w14:paraId="0C29EAD0" w14:textId="77777777" w:rsidR="00EA49F4" w:rsidRDefault="00EA49F4" w:rsidP="00EA49F4">
      <w:pPr>
        <w:spacing w:before="120"/>
        <w:ind w:right="5073"/>
        <w:jc w:val="right"/>
        <w:rPr>
          <w:b/>
        </w:rPr>
      </w:pPr>
      <w:bookmarkStart w:id="55" w:name="Zalacznik_1_Paragraf_5"/>
      <w:bookmarkEnd w:id="55"/>
      <w:r>
        <w:rPr>
          <w:b/>
        </w:rPr>
        <w:t>Wysokość oraz zasady przyznawania</w:t>
      </w:r>
      <w:r>
        <w:rPr>
          <w:b/>
          <w:spacing w:val="-25"/>
        </w:rPr>
        <w:t xml:space="preserve"> </w:t>
      </w:r>
      <w:r>
        <w:rPr>
          <w:b/>
        </w:rPr>
        <w:t>dofinansowania</w:t>
      </w:r>
    </w:p>
    <w:p w14:paraId="3F21E576" w14:textId="77777777" w:rsidR="00EA49F4" w:rsidRDefault="00EA49F4" w:rsidP="00EA49F4">
      <w:pPr>
        <w:pStyle w:val="Akapitzlist"/>
        <w:numPr>
          <w:ilvl w:val="0"/>
          <w:numId w:val="3"/>
        </w:numPr>
        <w:tabs>
          <w:tab w:val="left" w:pos="620"/>
        </w:tabs>
        <w:ind w:right="219" w:firstLine="0"/>
        <w:jc w:val="both"/>
      </w:pPr>
      <w:bookmarkStart w:id="56" w:name="Zalacznik_1_Paragraf_5_Ustęp_1"/>
      <w:bookmarkEnd w:id="56"/>
      <w:r>
        <w:t>Osoba niepełnosprawna może uzyskać dofinansowanie do zakupu sprzętu rehabilitacyjnego, zaleconego przez lekarza.</w:t>
      </w:r>
    </w:p>
    <w:p w14:paraId="126CA6AD" w14:textId="77777777" w:rsidR="00EA49F4" w:rsidRDefault="00EA49F4" w:rsidP="00EA49F4">
      <w:pPr>
        <w:pStyle w:val="Akapitzlist"/>
        <w:numPr>
          <w:ilvl w:val="0"/>
          <w:numId w:val="3"/>
        </w:numPr>
        <w:tabs>
          <w:tab w:val="left" w:pos="620"/>
        </w:tabs>
        <w:ind w:right="217" w:firstLine="0"/>
        <w:jc w:val="both"/>
      </w:pPr>
      <w:bookmarkStart w:id="57" w:name="Zalacznik_1_Paragraf_5_Ustęp_2"/>
      <w:bookmarkEnd w:id="57"/>
      <w:r>
        <w:t>Wysokość dofinansowania wynosi do 50 % wartości realizowanego zadania, z tym, że nie może przekroczyć kwoty 2 000,00 złotych (łączna  wysokość  dofinansowania)  w przypadku  osób  niepełnosprawnych  oraz  do 5 000,00 zł (łączna wysokość dofinansowania) w przypadku osób fizycznych prowadzących działalność gospodarczą, osób prawnych i jednostek organizacyjnych nieposiadających osobowości</w:t>
      </w:r>
      <w:r>
        <w:rPr>
          <w:spacing w:val="-2"/>
        </w:rPr>
        <w:t xml:space="preserve"> </w:t>
      </w:r>
      <w:r>
        <w:t>prawnej.</w:t>
      </w:r>
    </w:p>
    <w:p w14:paraId="6D430746" w14:textId="77777777" w:rsidR="00EA49F4" w:rsidRDefault="00EA49F4" w:rsidP="00EA49F4">
      <w:pPr>
        <w:jc w:val="both"/>
        <w:sectPr w:rsidR="00EA49F4">
          <w:pgSz w:w="11910" w:h="16840"/>
          <w:pgMar w:top="1320" w:right="800" w:bottom="660" w:left="620" w:header="0" w:footer="462" w:gutter="0"/>
          <w:cols w:space="708"/>
        </w:sectPr>
      </w:pPr>
    </w:p>
    <w:p w14:paraId="3F7AECC2" w14:textId="77777777" w:rsidR="00EA49F4" w:rsidRDefault="00EA49F4" w:rsidP="00EA49F4">
      <w:pPr>
        <w:pStyle w:val="Akapitzlist"/>
        <w:numPr>
          <w:ilvl w:val="0"/>
          <w:numId w:val="3"/>
        </w:numPr>
        <w:tabs>
          <w:tab w:val="left" w:pos="620"/>
        </w:tabs>
        <w:spacing w:before="79"/>
        <w:ind w:right="217" w:firstLine="0"/>
        <w:jc w:val="both"/>
      </w:pPr>
      <w:bookmarkStart w:id="58" w:name="Zalacznik_1_Paragraf_5_Ustęp_3"/>
      <w:bookmarkEnd w:id="58"/>
      <w:r>
        <w:lastRenderedPageBreak/>
        <w:t>Przy przyznawaniu dofinansowania bierze się pod uwagę najniższą ofertę cenową. Dofinansowanie obejmuje koszt zakupu sprzętu rehabilitacyjnego, zakupionego po przyznaniu środków finansowych i zawarciu przez wnioskodawcę umowy ze Starostą</w:t>
      </w:r>
      <w:r>
        <w:rPr>
          <w:spacing w:val="-2"/>
        </w:rPr>
        <w:t xml:space="preserve"> </w:t>
      </w:r>
      <w:r>
        <w:t>Limanowskim.</w:t>
      </w:r>
    </w:p>
    <w:p w14:paraId="69D9B0B5" w14:textId="77777777" w:rsidR="00EA49F4" w:rsidRDefault="00EA49F4" w:rsidP="00EA49F4">
      <w:pPr>
        <w:pStyle w:val="Akapitzlist"/>
        <w:numPr>
          <w:ilvl w:val="0"/>
          <w:numId w:val="3"/>
        </w:numPr>
        <w:tabs>
          <w:tab w:val="left" w:pos="620"/>
        </w:tabs>
        <w:ind w:left="620"/>
        <w:jc w:val="both"/>
      </w:pPr>
      <w:bookmarkStart w:id="59" w:name="Zalacznik_1_Paragraf_5_Ustęp_4"/>
      <w:bookmarkEnd w:id="59"/>
      <w:r>
        <w:t>W</w:t>
      </w:r>
      <w:r>
        <w:rPr>
          <w:spacing w:val="16"/>
        </w:rPr>
        <w:t xml:space="preserve"> </w:t>
      </w:r>
      <w:r>
        <w:t>szczególnych</w:t>
      </w:r>
      <w:r>
        <w:rPr>
          <w:spacing w:val="17"/>
        </w:rPr>
        <w:t xml:space="preserve"> </w:t>
      </w:r>
      <w:r>
        <w:t>i uzasadnionych</w:t>
      </w:r>
      <w:r>
        <w:rPr>
          <w:spacing w:val="18"/>
        </w:rPr>
        <w:t xml:space="preserve"> </w:t>
      </w:r>
      <w:r>
        <w:t>przypadkach</w:t>
      </w:r>
      <w:r>
        <w:rPr>
          <w:spacing w:val="18"/>
        </w:rPr>
        <w:t xml:space="preserve"> </w:t>
      </w:r>
      <w:r>
        <w:t>można</w:t>
      </w:r>
      <w:r>
        <w:rPr>
          <w:spacing w:val="18"/>
        </w:rPr>
        <w:t xml:space="preserve"> </w:t>
      </w:r>
      <w:r>
        <w:t>przyznać</w:t>
      </w:r>
      <w:r>
        <w:rPr>
          <w:spacing w:val="18"/>
        </w:rPr>
        <w:t xml:space="preserve"> </w:t>
      </w:r>
      <w:r>
        <w:t>dofinansowanie</w:t>
      </w:r>
      <w:r>
        <w:rPr>
          <w:spacing w:val="17"/>
        </w:rPr>
        <w:t xml:space="preserve"> </w:t>
      </w:r>
      <w:r>
        <w:t>wyższe</w:t>
      </w:r>
      <w:r>
        <w:rPr>
          <w:spacing w:val="17"/>
        </w:rPr>
        <w:t xml:space="preserve"> </w:t>
      </w:r>
      <w:r>
        <w:t>niż</w:t>
      </w:r>
      <w:r>
        <w:rPr>
          <w:spacing w:val="17"/>
        </w:rPr>
        <w:t xml:space="preserve"> </w:t>
      </w:r>
      <w:r>
        <w:t>określone</w:t>
      </w:r>
    </w:p>
    <w:p w14:paraId="5F5CEE9D" w14:textId="77777777" w:rsidR="00EA49F4" w:rsidRDefault="00EA49F4" w:rsidP="00EA49F4">
      <w:pPr>
        <w:pStyle w:val="Tekstpodstawowy"/>
        <w:spacing w:before="0"/>
        <w:jc w:val="both"/>
      </w:pPr>
      <w:r>
        <w:t>w ust. 2. Decyzję podejmuje Zarząd Powiatu Limanowskiego.</w:t>
      </w:r>
    </w:p>
    <w:p w14:paraId="0B3AD53B" w14:textId="77777777" w:rsidR="00EA49F4" w:rsidRDefault="00EA49F4" w:rsidP="00EA49F4">
      <w:pPr>
        <w:pStyle w:val="Akapitzlist"/>
        <w:numPr>
          <w:ilvl w:val="0"/>
          <w:numId w:val="3"/>
        </w:numPr>
        <w:tabs>
          <w:tab w:val="left" w:pos="620"/>
        </w:tabs>
        <w:ind w:right="218" w:firstLine="0"/>
        <w:jc w:val="both"/>
      </w:pPr>
      <w:bookmarkStart w:id="60" w:name="Zalacznik_1_Paragraf_5_Ustęp_5"/>
      <w:bookmarkEnd w:id="60"/>
      <w:r>
        <w:t>W przypadku kończących się środków pozostała ich część może zostać wykorzystana na udzielanie dofinansowania do zaopatrzenia w przedmioty ortopedyczne i środki pomocnicze. Decyzję w tej sprawie podejmuje Dyrektor</w:t>
      </w:r>
      <w:r>
        <w:rPr>
          <w:spacing w:val="-2"/>
        </w:rPr>
        <w:t xml:space="preserve"> </w:t>
      </w:r>
      <w:r>
        <w:t>Centrum.</w:t>
      </w:r>
    </w:p>
    <w:p w14:paraId="6B12E3E4" w14:textId="77777777" w:rsidR="00EA49F4" w:rsidRDefault="00EA49F4" w:rsidP="00EA49F4">
      <w:pPr>
        <w:pStyle w:val="Tekstpodstawowy"/>
        <w:spacing w:before="4"/>
        <w:ind w:left="0"/>
        <w:rPr>
          <w:sz w:val="24"/>
        </w:rPr>
      </w:pPr>
    </w:p>
    <w:p w14:paraId="4EBD8927" w14:textId="77777777" w:rsidR="00EA49F4" w:rsidRDefault="00EA49F4" w:rsidP="00EA49F4">
      <w:pPr>
        <w:pStyle w:val="Nagwek1"/>
        <w:spacing w:before="0"/>
        <w:ind w:left="5140"/>
        <w:jc w:val="left"/>
      </w:pPr>
      <w:r>
        <w:t>§ 6.</w:t>
      </w:r>
    </w:p>
    <w:p w14:paraId="58438997" w14:textId="77777777" w:rsidR="00EA49F4" w:rsidRDefault="00EA49F4" w:rsidP="00EA49F4">
      <w:pPr>
        <w:spacing w:before="120"/>
        <w:ind w:left="400"/>
        <w:rPr>
          <w:b/>
        </w:rPr>
      </w:pPr>
      <w:bookmarkStart w:id="61" w:name="Zalacznik_1_Paragraf_6"/>
      <w:bookmarkEnd w:id="61"/>
      <w:r>
        <w:rPr>
          <w:b/>
        </w:rPr>
        <w:t>Tryb przekazywania i rozliczania przyznanego dofinansowania</w:t>
      </w:r>
    </w:p>
    <w:p w14:paraId="32023954" w14:textId="77777777" w:rsidR="00EA49F4" w:rsidRDefault="00EA49F4" w:rsidP="00EA49F4">
      <w:pPr>
        <w:pStyle w:val="Akapitzlist"/>
        <w:numPr>
          <w:ilvl w:val="0"/>
          <w:numId w:val="2"/>
        </w:numPr>
        <w:tabs>
          <w:tab w:val="left" w:pos="620"/>
        </w:tabs>
      </w:pPr>
      <w:bookmarkStart w:id="62" w:name="Zalacznik_1_Paragraf_6_Ustęp_1"/>
      <w:bookmarkEnd w:id="62"/>
      <w:r>
        <w:t>Podstawę dofinansowania stanowi umowa zawarta przez Starostę Limanowskiego z</w:t>
      </w:r>
      <w:r>
        <w:rPr>
          <w:spacing w:val="-13"/>
        </w:rPr>
        <w:t xml:space="preserve"> </w:t>
      </w:r>
      <w:r>
        <w:t>wnioskodawcą.</w:t>
      </w:r>
    </w:p>
    <w:p w14:paraId="1A5E0C55" w14:textId="77777777" w:rsidR="00EA49F4" w:rsidRDefault="00EA49F4" w:rsidP="00EA49F4">
      <w:pPr>
        <w:pStyle w:val="Akapitzlist"/>
        <w:numPr>
          <w:ilvl w:val="0"/>
          <w:numId w:val="2"/>
        </w:numPr>
        <w:tabs>
          <w:tab w:val="left" w:pos="620"/>
        </w:tabs>
      </w:pPr>
      <w:bookmarkStart w:id="63" w:name="Zalacznik_1_Paragraf_6_Ustęp_2"/>
      <w:bookmarkEnd w:id="63"/>
      <w:r>
        <w:t>Przekazanie</w:t>
      </w:r>
      <w:r>
        <w:rPr>
          <w:spacing w:val="19"/>
        </w:rPr>
        <w:t xml:space="preserve"> </w:t>
      </w:r>
      <w:r>
        <w:t>środków</w:t>
      </w:r>
      <w:r>
        <w:rPr>
          <w:spacing w:val="20"/>
        </w:rPr>
        <w:t xml:space="preserve"> </w:t>
      </w:r>
      <w:r>
        <w:t>finansowych</w:t>
      </w:r>
      <w:r>
        <w:rPr>
          <w:spacing w:val="20"/>
        </w:rPr>
        <w:t xml:space="preserve"> </w:t>
      </w:r>
      <w:r>
        <w:t>następuje</w:t>
      </w:r>
      <w:r>
        <w:rPr>
          <w:spacing w:val="20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dostarczeniu</w:t>
      </w:r>
      <w:r>
        <w:rPr>
          <w:spacing w:val="19"/>
        </w:rPr>
        <w:t xml:space="preserve"> </w:t>
      </w:r>
      <w:r>
        <w:t>przez</w:t>
      </w:r>
      <w:r>
        <w:rPr>
          <w:spacing w:val="20"/>
        </w:rPr>
        <w:t xml:space="preserve"> </w:t>
      </w:r>
      <w:r>
        <w:t>wnioskodawcę</w:t>
      </w:r>
      <w:r>
        <w:rPr>
          <w:spacing w:val="20"/>
        </w:rPr>
        <w:t xml:space="preserve"> </w:t>
      </w:r>
      <w:r>
        <w:t>następujących</w:t>
      </w:r>
    </w:p>
    <w:p w14:paraId="250BD0ED" w14:textId="77777777" w:rsidR="00EA49F4" w:rsidRDefault="00EA49F4" w:rsidP="00EA49F4">
      <w:pPr>
        <w:pStyle w:val="Tekstpodstawowy"/>
        <w:spacing w:before="0"/>
      </w:pPr>
      <w:r>
        <w:t>dokumentów:</w:t>
      </w:r>
    </w:p>
    <w:p w14:paraId="515AE8D7" w14:textId="77777777" w:rsidR="00EA49F4" w:rsidRDefault="00EA49F4" w:rsidP="00EA49F4">
      <w:pPr>
        <w:pStyle w:val="Akapitzlist"/>
        <w:numPr>
          <w:ilvl w:val="1"/>
          <w:numId w:val="2"/>
        </w:numPr>
        <w:tabs>
          <w:tab w:val="left" w:pos="752"/>
        </w:tabs>
      </w:pPr>
      <w:bookmarkStart w:id="64" w:name="Zalacznik_1_Paragraf_6_Ustęp_2_Punkt_1"/>
      <w:bookmarkEnd w:id="64"/>
      <w:r>
        <w:t>faktur lub rachunków wystawionych na wnioskodawcę przez sprzedawcę o terminie płatności nie</w:t>
      </w:r>
      <w:r>
        <w:rPr>
          <w:spacing w:val="41"/>
        </w:rPr>
        <w:t xml:space="preserve"> </w:t>
      </w:r>
      <w:r>
        <w:t>krótszym</w:t>
      </w:r>
    </w:p>
    <w:p w14:paraId="27A36AA8" w14:textId="77777777" w:rsidR="00EA49F4" w:rsidRDefault="00EA49F4" w:rsidP="00EA49F4">
      <w:pPr>
        <w:pStyle w:val="Tekstpodstawowy"/>
        <w:spacing w:before="0"/>
        <w:ind w:left="740"/>
      </w:pPr>
      <w:r>
        <w:t>niż 30 dni od daty ich wystawienia,</w:t>
      </w:r>
    </w:p>
    <w:p w14:paraId="433F6DBF" w14:textId="77777777" w:rsidR="00EA49F4" w:rsidRDefault="00EA49F4" w:rsidP="00EA49F4">
      <w:pPr>
        <w:pStyle w:val="Akapitzlist"/>
        <w:numPr>
          <w:ilvl w:val="1"/>
          <w:numId w:val="2"/>
        </w:numPr>
        <w:tabs>
          <w:tab w:val="left" w:pos="752"/>
        </w:tabs>
      </w:pPr>
      <w:bookmarkStart w:id="65" w:name="Zalacznik_1_Paragraf_6_Ustęp_2_Punkt_2"/>
      <w:bookmarkEnd w:id="65"/>
      <w:r>
        <w:t>dowodu</w:t>
      </w:r>
      <w:r>
        <w:rPr>
          <w:spacing w:val="40"/>
        </w:rPr>
        <w:t xml:space="preserve"> </w:t>
      </w:r>
      <w:r>
        <w:t>zapłaty</w:t>
      </w:r>
      <w:r>
        <w:rPr>
          <w:spacing w:val="41"/>
        </w:rPr>
        <w:t xml:space="preserve"> </w:t>
      </w:r>
      <w:r>
        <w:t>udziału</w:t>
      </w:r>
      <w:r>
        <w:rPr>
          <w:spacing w:val="41"/>
        </w:rPr>
        <w:t xml:space="preserve"> </w:t>
      </w:r>
      <w:r>
        <w:t>własnego</w:t>
      </w:r>
      <w:r>
        <w:rPr>
          <w:spacing w:val="4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kosztach</w:t>
      </w:r>
      <w:r>
        <w:rPr>
          <w:spacing w:val="41"/>
        </w:rPr>
        <w:t xml:space="preserve"> </w:t>
      </w:r>
      <w:r>
        <w:t>zadania,</w:t>
      </w:r>
      <w:r>
        <w:rPr>
          <w:spacing w:val="41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podstawy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wypłacenia</w:t>
      </w:r>
      <w:r>
        <w:rPr>
          <w:spacing w:val="41"/>
        </w:rPr>
        <w:t xml:space="preserve"> </w:t>
      </w:r>
      <w:r>
        <w:t>kwoty</w:t>
      </w:r>
      <w:r>
        <w:rPr>
          <w:spacing w:val="41"/>
        </w:rPr>
        <w:t xml:space="preserve"> </w:t>
      </w:r>
      <w:r>
        <w:t>określonej</w:t>
      </w:r>
    </w:p>
    <w:p w14:paraId="7362137F" w14:textId="77777777" w:rsidR="00EA49F4" w:rsidRDefault="00EA49F4" w:rsidP="00EA49F4">
      <w:pPr>
        <w:pStyle w:val="Tekstpodstawowy"/>
        <w:spacing w:before="0"/>
        <w:ind w:left="740"/>
      </w:pPr>
      <w:r>
        <w:t>w umowie o dofinansowanie.</w:t>
      </w:r>
    </w:p>
    <w:p w14:paraId="1492EA8C" w14:textId="77777777" w:rsidR="00EA49F4" w:rsidRDefault="00EA49F4" w:rsidP="00EA49F4">
      <w:pPr>
        <w:pStyle w:val="Akapitzlist"/>
        <w:numPr>
          <w:ilvl w:val="0"/>
          <w:numId w:val="2"/>
        </w:numPr>
        <w:tabs>
          <w:tab w:val="left" w:pos="620"/>
        </w:tabs>
      </w:pPr>
      <w:bookmarkStart w:id="66" w:name="Zalacznik_1_Paragraf_6_Ustęp_3"/>
      <w:bookmarkEnd w:id="66"/>
      <w:r>
        <w:t>Przedłożone</w:t>
      </w:r>
      <w:r>
        <w:rPr>
          <w:spacing w:val="31"/>
        </w:rPr>
        <w:t xml:space="preserve"> </w:t>
      </w:r>
      <w:r>
        <w:t>dokumenty</w:t>
      </w:r>
      <w:r>
        <w:rPr>
          <w:spacing w:val="33"/>
        </w:rPr>
        <w:t xml:space="preserve"> </w:t>
      </w:r>
      <w:r>
        <w:t>podlegają</w:t>
      </w:r>
      <w:r>
        <w:rPr>
          <w:spacing w:val="32"/>
        </w:rPr>
        <w:t xml:space="preserve"> </w:t>
      </w:r>
      <w:r>
        <w:t>weryfikacji</w:t>
      </w:r>
      <w:r>
        <w:rPr>
          <w:spacing w:val="32"/>
        </w:rPr>
        <w:t xml:space="preserve"> </w:t>
      </w:r>
      <w:r>
        <w:t>przez</w:t>
      </w:r>
      <w:r>
        <w:rPr>
          <w:spacing w:val="32"/>
        </w:rPr>
        <w:t xml:space="preserve"> </w:t>
      </w:r>
      <w:r>
        <w:t>pracownika</w:t>
      </w:r>
      <w:r>
        <w:rPr>
          <w:spacing w:val="33"/>
        </w:rPr>
        <w:t xml:space="preserve"> </w:t>
      </w:r>
      <w:r>
        <w:t>Centrum</w:t>
      </w:r>
      <w:r>
        <w:rPr>
          <w:spacing w:val="32"/>
        </w:rPr>
        <w:t xml:space="preserve"> </w:t>
      </w:r>
      <w:r>
        <w:t>pod</w:t>
      </w:r>
      <w:r>
        <w:rPr>
          <w:spacing w:val="33"/>
        </w:rPr>
        <w:t xml:space="preserve"> </w:t>
      </w:r>
      <w:r>
        <w:t>względem</w:t>
      </w:r>
      <w:r>
        <w:rPr>
          <w:spacing w:val="32"/>
        </w:rPr>
        <w:t xml:space="preserve"> </w:t>
      </w:r>
      <w:r>
        <w:t>zgodności</w:t>
      </w:r>
    </w:p>
    <w:p w14:paraId="633CB6A1" w14:textId="77777777" w:rsidR="00EA49F4" w:rsidRDefault="00EA49F4" w:rsidP="00EA49F4">
      <w:pPr>
        <w:pStyle w:val="Tekstpodstawowy"/>
        <w:spacing w:before="0"/>
      </w:pPr>
      <w:r>
        <w:t>z wnioskiem oraz warunkami zawartej umowy.</w:t>
      </w:r>
    </w:p>
    <w:p w14:paraId="2B371A0D" w14:textId="77777777" w:rsidR="00EA49F4" w:rsidRDefault="00EA49F4" w:rsidP="00EA49F4">
      <w:pPr>
        <w:pStyle w:val="Akapitzlist"/>
        <w:numPr>
          <w:ilvl w:val="0"/>
          <w:numId w:val="2"/>
        </w:numPr>
        <w:tabs>
          <w:tab w:val="left" w:pos="620"/>
        </w:tabs>
      </w:pPr>
      <w:bookmarkStart w:id="67" w:name="Zalacznik_1_Paragraf_6_Ustęp_4"/>
      <w:bookmarkEnd w:id="67"/>
      <w:r>
        <w:t>W przypadku stwierdzenia nieprawidłowości w dokumentacji, o której mowa w ust. 2</w:t>
      </w:r>
      <w:r>
        <w:rPr>
          <w:spacing w:val="42"/>
        </w:rPr>
        <w:t xml:space="preserve"> </w:t>
      </w:r>
      <w:r>
        <w:t>Wnioskodawca</w:t>
      </w:r>
    </w:p>
    <w:p w14:paraId="7BEF3D36" w14:textId="77777777" w:rsidR="00EA49F4" w:rsidRDefault="00EA49F4" w:rsidP="00EA49F4">
      <w:pPr>
        <w:pStyle w:val="Tekstpodstawowy"/>
        <w:spacing w:before="0"/>
      </w:pPr>
      <w:r>
        <w:t>zobowiązany jest do ich poprawy w terminie wyznaczonym przez pracownika Centrum.</w:t>
      </w:r>
    </w:p>
    <w:p w14:paraId="240C2E50" w14:textId="77777777" w:rsidR="00EA49F4" w:rsidRDefault="00EA49F4" w:rsidP="00EA49F4">
      <w:pPr>
        <w:pStyle w:val="Akapitzlist"/>
        <w:numPr>
          <w:ilvl w:val="0"/>
          <w:numId w:val="2"/>
        </w:numPr>
        <w:tabs>
          <w:tab w:val="left" w:pos="620"/>
        </w:tabs>
      </w:pPr>
      <w:bookmarkStart w:id="68" w:name="Zalacznik_1_Paragraf_6_Ustęp_5"/>
      <w:bookmarkEnd w:id="68"/>
      <w:r>
        <w:t>W rozliczeniu nie uwzględnia</w:t>
      </w:r>
      <w:r>
        <w:rPr>
          <w:spacing w:val="-2"/>
        </w:rPr>
        <w:t xml:space="preserve"> </w:t>
      </w:r>
      <w:r>
        <w:t>się:</w:t>
      </w:r>
    </w:p>
    <w:p w14:paraId="025989E9" w14:textId="77777777" w:rsidR="00EA49F4" w:rsidRDefault="00EA49F4" w:rsidP="00EA49F4">
      <w:pPr>
        <w:pStyle w:val="Akapitzlist"/>
        <w:numPr>
          <w:ilvl w:val="1"/>
          <w:numId w:val="2"/>
        </w:numPr>
        <w:tabs>
          <w:tab w:val="left" w:pos="752"/>
        </w:tabs>
      </w:pPr>
      <w:bookmarkStart w:id="69" w:name="Zalacznik_1_Paragraf_6_Ustęp_5_Punkt_1"/>
      <w:bookmarkEnd w:id="69"/>
      <w:r>
        <w:t>kosztów poniesionych przez wnioskodawcę przed podpisaniem</w:t>
      </w:r>
      <w:r>
        <w:rPr>
          <w:spacing w:val="-3"/>
        </w:rPr>
        <w:t xml:space="preserve"> </w:t>
      </w:r>
      <w:r>
        <w:t>umowy,</w:t>
      </w:r>
    </w:p>
    <w:p w14:paraId="400C50C3" w14:textId="77777777" w:rsidR="00EA49F4" w:rsidRDefault="00EA49F4" w:rsidP="00EA49F4">
      <w:pPr>
        <w:pStyle w:val="Akapitzlist"/>
        <w:numPr>
          <w:ilvl w:val="1"/>
          <w:numId w:val="2"/>
        </w:numPr>
        <w:tabs>
          <w:tab w:val="left" w:pos="752"/>
        </w:tabs>
      </w:pPr>
      <w:bookmarkStart w:id="70" w:name="Zalacznik_1_Paragraf_6_Ustęp_5_Punkt_2"/>
      <w:bookmarkEnd w:id="70"/>
      <w:r>
        <w:t>kosztów opłat i kar umownych</w:t>
      </w:r>
      <w:r>
        <w:rPr>
          <w:spacing w:val="-1"/>
        </w:rPr>
        <w:t xml:space="preserve"> </w:t>
      </w:r>
      <w:r>
        <w:t>itp.,</w:t>
      </w:r>
    </w:p>
    <w:p w14:paraId="33832D9F" w14:textId="77777777" w:rsidR="00EA49F4" w:rsidRDefault="00EA49F4" w:rsidP="00EA49F4">
      <w:pPr>
        <w:pStyle w:val="Akapitzlist"/>
        <w:numPr>
          <w:ilvl w:val="1"/>
          <w:numId w:val="2"/>
        </w:numPr>
        <w:tabs>
          <w:tab w:val="left" w:pos="752"/>
        </w:tabs>
      </w:pPr>
      <w:bookmarkStart w:id="71" w:name="Zalacznik_1_Paragraf_6_Ustęp_5_Punkt_3"/>
      <w:bookmarkEnd w:id="71"/>
      <w:r>
        <w:t>kosztów poniesionych ponad wysokość przyznanego</w:t>
      </w:r>
      <w:r>
        <w:rPr>
          <w:spacing w:val="-1"/>
        </w:rPr>
        <w:t xml:space="preserve"> </w:t>
      </w:r>
      <w:r>
        <w:t>dofinansowania.</w:t>
      </w:r>
    </w:p>
    <w:p w14:paraId="4A7A0301" w14:textId="77777777" w:rsidR="00EA49F4" w:rsidRDefault="00EA49F4" w:rsidP="00EA49F4">
      <w:pPr>
        <w:pStyle w:val="Akapitzlist"/>
        <w:numPr>
          <w:ilvl w:val="0"/>
          <w:numId w:val="2"/>
        </w:numPr>
        <w:tabs>
          <w:tab w:val="left" w:pos="620"/>
        </w:tabs>
        <w:ind w:left="400" w:right="219" w:firstLine="0"/>
      </w:pPr>
      <w:bookmarkStart w:id="72" w:name="Zalacznik_1_Paragraf_6_Ustęp_6"/>
      <w:bookmarkEnd w:id="72"/>
      <w:r>
        <w:t>Przekazanie środków finansowych następuje w terminie 14 dni od dnia złożenia wymaganego kompletu dokumentów, bezpośrednio przelewem na wskazane</w:t>
      </w:r>
      <w:r>
        <w:rPr>
          <w:spacing w:val="-2"/>
        </w:rPr>
        <w:t xml:space="preserve"> </w:t>
      </w:r>
      <w:r>
        <w:t>konto.</w:t>
      </w:r>
    </w:p>
    <w:p w14:paraId="45D219D3" w14:textId="77777777" w:rsidR="00EA49F4" w:rsidRDefault="00EA49F4" w:rsidP="00EA49F4">
      <w:pPr>
        <w:pStyle w:val="Akapitzlist"/>
        <w:numPr>
          <w:ilvl w:val="0"/>
          <w:numId w:val="2"/>
        </w:numPr>
        <w:tabs>
          <w:tab w:val="left" w:pos="620"/>
        </w:tabs>
      </w:pPr>
      <w:bookmarkStart w:id="73" w:name="Zalacznik_1_Paragraf_6_Ustęp_7"/>
      <w:bookmarkEnd w:id="73"/>
      <w:r>
        <w:t>Wnioski niezrealizowane z braku środków finansowych nie przechodzą do realizacji na rok</w:t>
      </w:r>
      <w:r>
        <w:rPr>
          <w:spacing w:val="-7"/>
        </w:rPr>
        <w:t xml:space="preserve"> </w:t>
      </w:r>
      <w:r>
        <w:t>następny.</w:t>
      </w:r>
    </w:p>
    <w:p w14:paraId="2835930A" w14:textId="77777777" w:rsidR="00EA49F4" w:rsidRDefault="00EA49F4" w:rsidP="00EA49F4">
      <w:pPr>
        <w:pStyle w:val="Akapitzlist"/>
        <w:numPr>
          <w:ilvl w:val="0"/>
          <w:numId w:val="2"/>
        </w:numPr>
        <w:tabs>
          <w:tab w:val="left" w:pos="620"/>
        </w:tabs>
      </w:pPr>
      <w:bookmarkStart w:id="74" w:name="Zalacznik_1_Paragraf_6_Ustęp_8"/>
      <w:bookmarkEnd w:id="74"/>
      <w:r>
        <w:t>Jeśli Wnioskodawca zmarł, wniosek nie podlega dalszemu</w:t>
      </w:r>
      <w:r>
        <w:rPr>
          <w:spacing w:val="-6"/>
        </w:rPr>
        <w:t xml:space="preserve"> </w:t>
      </w:r>
      <w:r>
        <w:t>rozpatrywaniu.</w:t>
      </w:r>
    </w:p>
    <w:p w14:paraId="2A56A2E0" w14:textId="77777777" w:rsidR="00EA49F4" w:rsidRDefault="00EA49F4" w:rsidP="00EA49F4">
      <w:pPr>
        <w:pStyle w:val="Tekstpodstawowy"/>
        <w:spacing w:before="5"/>
        <w:ind w:left="0"/>
        <w:rPr>
          <w:sz w:val="16"/>
        </w:rPr>
      </w:pPr>
    </w:p>
    <w:p w14:paraId="58B346B6" w14:textId="77777777" w:rsidR="00EA49F4" w:rsidRDefault="00EA49F4" w:rsidP="00EA49F4">
      <w:pPr>
        <w:pStyle w:val="Nagwek1"/>
        <w:spacing w:before="91"/>
        <w:ind w:right="246"/>
      </w:pPr>
      <w:r>
        <w:t>§ 7.</w:t>
      </w:r>
    </w:p>
    <w:p w14:paraId="70AC9E10" w14:textId="77777777" w:rsidR="00EA49F4" w:rsidRDefault="00EA49F4" w:rsidP="00EA49F4">
      <w:pPr>
        <w:spacing w:before="120"/>
        <w:ind w:left="382" w:right="7834"/>
        <w:jc w:val="center"/>
        <w:rPr>
          <w:b/>
        </w:rPr>
      </w:pPr>
      <w:bookmarkStart w:id="75" w:name="Zalacznik_1_Paragraf_7"/>
      <w:bookmarkEnd w:id="75"/>
      <w:r>
        <w:rPr>
          <w:b/>
        </w:rPr>
        <w:t>Postanowienia końcowe</w:t>
      </w:r>
    </w:p>
    <w:p w14:paraId="2938C5DF" w14:textId="77777777" w:rsidR="00EA49F4" w:rsidRDefault="00EA49F4" w:rsidP="00EA49F4">
      <w:pPr>
        <w:pStyle w:val="Tekstpodstawowy"/>
        <w:ind w:left="627"/>
        <w:jc w:val="both"/>
      </w:pPr>
      <w:r>
        <w:t>W zakresie nieuregulowanym w niniejszej procedurze zastosowanie mają przepisy:</w:t>
      </w:r>
    </w:p>
    <w:p w14:paraId="020BD1CF" w14:textId="77777777" w:rsidR="00EA49F4" w:rsidRDefault="00EA49F4" w:rsidP="00EA49F4">
      <w:pPr>
        <w:pStyle w:val="Akapitzlist"/>
        <w:numPr>
          <w:ilvl w:val="0"/>
          <w:numId w:val="1"/>
        </w:numPr>
        <w:tabs>
          <w:tab w:val="left" w:pos="620"/>
        </w:tabs>
        <w:jc w:val="both"/>
      </w:pPr>
      <w:bookmarkStart w:id="76" w:name="Zalacznik_1_Paragraf_7_Ustęp_1"/>
      <w:bookmarkEnd w:id="76"/>
      <w:r>
        <w:t>ustawy z dnia 27 sierpnia 1997 o rehabilitacji zawodowej i</w:t>
      </w:r>
      <w:r>
        <w:rPr>
          <w:spacing w:val="40"/>
        </w:rPr>
        <w:t xml:space="preserve"> </w:t>
      </w:r>
      <w:r>
        <w:t>społecznej oraz zatrudnieniu osób</w:t>
      </w:r>
    </w:p>
    <w:p w14:paraId="1A7CA4DA" w14:textId="77777777" w:rsidR="00EA49F4" w:rsidRDefault="00EA49F4" w:rsidP="00EA49F4">
      <w:pPr>
        <w:pStyle w:val="Tekstpodstawowy"/>
        <w:spacing w:before="0"/>
        <w:jc w:val="both"/>
      </w:pPr>
      <w:r>
        <w:t>niepełnosprawnych (t. j. Dz. U. z 2021 r. poz. 573 ze zm.);</w:t>
      </w:r>
    </w:p>
    <w:p w14:paraId="3ACD10F2" w14:textId="77777777" w:rsidR="00EA49F4" w:rsidRDefault="00EA49F4" w:rsidP="00EA49F4">
      <w:pPr>
        <w:pStyle w:val="Akapitzlist"/>
        <w:numPr>
          <w:ilvl w:val="0"/>
          <w:numId w:val="1"/>
        </w:numPr>
        <w:tabs>
          <w:tab w:val="left" w:pos="620"/>
        </w:tabs>
        <w:ind w:left="400" w:right="218" w:firstLine="0"/>
        <w:jc w:val="both"/>
      </w:pPr>
      <w:bookmarkStart w:id="77" w:name="Zalacznik_1_Paragraf_7_Ustęp_2"/>
      <w:bookmarkEnd w:id="77"/>
      <w:r>
        <w:t>rozporządzenia Ministra Pracy i Polityki Społecznej z dnia 25 czerwca 2002 r. w sprawie określenia rodzaju zadań powiatu, które mogą być finansowane ze środków Państwowego Funduszu Rehabilitacji Osób Niepełnosprawnego (t. j. Dz. U. z 2015 r. poz. 926 ze</w:t>
      </w:r>
      <w:r>
        <w:rPr>
          <w:spacing w:val="-6"/>
        </w:rPr>
        <w:t xml:space="preserve"> </w:t>
      </w:r>
      <w:r>
        <w:t>zm.);</w:t>
      </w:r>
    </w:p>
    <w:p w14:paraId="680FE4E9" w14:textId="77777777" w:rsidR="00EA49F4" w:rsidRDefault="00EA49F4" w:rsidP="00EA49F4">
      <w:pPr>
        <w:pStyle w:val="Akapitzlist"/>
        <w:numPr>
          <w:ilvl w:val="0"/>
          <w:numId w:val="1"/>
        </w:numPr>
        <w:tabs>
          <w:tab w:val="left" w:pos="620"/>
        </w:tabs>
        <w:jc w:val="both"/>
      </w:pPr>
      <w:bookmarkStart w:id="78" w:name="Zalacznik_1_Paragraf_7_Ustęp_3"/>
      <w:bookmarkEnd w:id="78"/>
      <w:r>
        <w:t>ustawy z dnia 14 czerwca 1960 r. Kodeksu postępowania administracyjnego (t. j. Dz. U. z 2021 r. poz.</w:t>
      </w:r>
      <w:r>
        <w:rPr>
          <w:spacing w:val="-13"/>
        </w:rPr>
        <w:t xml:space="preserve"> </w:t>
      </w:r>
      <w:r>
        <w:t>735);</w:t>
      </w:r>
    </w:p>
    <w:p w14:paraId="44CDA60C" w14:textId="77777777" w:rsidR="00EA49F4" w:rsidRDefault="00EA49F4" w:rsidP="00EA49F4">
      <w:pPr>
        <w:jc w:val="both"/>
        <w:sectPr w:rsidR="00EA49F4">
          <w:pgSz w:w="11910" w:h="16840"/>
          <w:pgMar w:top="1320" w:right="800" w:bottom="660" w:left="620" w:header="0" w:footer="462" w:gutter="0"/>
          <w:cols w:space="708"/>
        </w:sectPr>
      </w:pPr>
    </w:p>
    <w:p w14:paraId="2067E750" w14:textId="77777777" w:rsidR="00EA49F4" w:rsidRDefault="00EA49F4" w:rsidP="00EA49F4">
      <w:pPr>
        <w:pStyle w:val="Akapitzlist"/>
        <w:numPr>
          <w:ilvl w:val="0"/>
          <w:numId w:val="1"/>
        </w:numPr>
        <w:tabs>
          <w:tab w:val="left" w:pos="620"/>
        </w:tabs>
        <w:spacing w:before="79"/>
      </w:pPr>
      <w:bookmarkStart w:id="79" w:name="Zalacznik_1_Paragraf_7_Ustęp_4"/>
      <w:bookmarkEnd w:id="79"/>
      <w:r>
        <w:lastRenderedPageBreak/>
        <w:t>ustawy z dnia 23 kwietnia 1964 r. Kodeksu cywilnego (</w:t>
      </w:r>
      <w:proofErr w:type="spellStart"/>
      <w:r>
        <w:t>t.j</w:t>
      </w:r>
      <w:proofErr w:type="spellEnd"/>
      <w:r>
        <w:t>. Dz. U. z 2020 r. poz.</w:t>
      </w:r>
      <w:r>
        <w:rPr>
          <w:spacing w:val="-8"/>
        </w:rPr>
        <w:t xml:space="preserve"> </w:t>
      </w:r>
      <w:r>
        <w:t>1740).</w:t>
      </w:r>
    </w:p>
    <w:p w14:paraId="4D21B071" w14:textId="77777777" w:rsidR="00EA49F4" w:rsidRDefault="00EA49F4" w:rsidP="00EA49F4">
      <w:pPr>
        <w:pStyle w:val="Tekstpodstawowy"/>
        <w:spacing w:before="0"/>
        <w:ind w:left="0"/>
        <w:rPr>
          <w:sz w:val="24"/>
        </w:rPr>
      </w:pPr>
    </w:p>
    <w:p w14:paraId="207ACABA" w14:textId="77777777" w:rsidR="00EA49F4" w:rsidRDefault="00EA49F4" w:rsidP="00EA49F4">
      <w:pPr>
        <w:pStyle w:val="Tekstpodstawowy"/>
        <w:spacing w:before="0"/>
        <w:ind w:left="0"/>
        <w:rPr>
          <w:sz w:val="24"/>
        </w:rPr>
      </w:pPr>
    </w:p>
    <w:p w14:paraId="21BFF5B9" w14:textId="77777777" w:rsidR="00EA49F4" w:rsidRDefault="00EA49F4" w:rsidP="00EA49F4">
      <w:pPr>
        <w:pStyle w:val="Tekstpodstawowy"/>
        <w:spacing w:before="0"/>
        <w:ind w:left="0"/>
        <w:rPr>
          <w:sz w:val="24"/>
        </w:rPr>
      </w:pPr>
    </w:p>
    <w:p w14:paraId="5C427DDE" w14:textId="77777777" w:rsidR="00EA49F4" w:rsidRDefault="00EA49F4" w:rsidP="00EA49F4">
      <w:pPr>
        <w:pStyle w:val="Tekstpodstawowy"/>
        <w:spacing w:before="0"/>
        <w:ind w:left="0"/>
        <w:rPr>
          <w:sz w:val="24"/>
        </w:rPr>
      </w:pPr>
    </w:p>
    <w:p w14:paraId="7DE3884F" w14:textId="77777777" w:rsidR="00EA49F4" w:rsidRDefault="00EA49F4" w:rsidP="00EA49F4">
      <w:pPr>
        <w:pStyle w:val="Tekstpodstawowy"/>
        <w:spacing w:before="202"/>
        <w:ind w:left="5358" w:right="246"/>
        <w:jc w:val="center"/>
      </w:pPr>
      <w:r>
        <w:t>Starosta Limanowski</w:t>
      </w:r>
    </w:p>
    <w:p w14:paraId="1CF136A9" w14:textId="77777777" w:rsidR="00EA49F4" w:rsidRDefault="00EA49F4" w:rsidP="00EA49F4">
      <w:pPr>
        <w:pStyle w:val="Tekstpodstawowy"/>
        <w:spacing w:before="0"/>
        <w:ind w:left="0"/>
        <w:rPr>
          <w:sz w:val="24"/>
        </w:rPr>
      </w:pPr>
    </w:p>
    <w:p w14:paraId="6CCAC3E3" w14:textId="77777777" w:rsidR="00EA49F4" w:rsidRDefault="00EA49F4" w:rsidP="00EA49F4">
      <w:pPr>
        <w:pStyle w:val="Tekstpodstawowy"/>
        <w:spacing w:before="0"/>
        <w:ind w:left="0"/>
        <w:rPr>
          <w:sz w:val="20"/>
        </w:rPr>
      </w:pPr>
    </w:p>
    <w:p w14:paraId="39C9DB25" w14:textId="77777777" w:rsidR="00EA49F4" w:rsidRDefault="00EA49F4" w:rsidP="00EA49F4">
      <w:pPr>
        <w:pStyle w:val="Nagwek1"/>
        <w:spacing w:before="0"/>
        <w:ind w:left="5358" w:right="246"/>
      </w:pPr>
      <w:r>
        <w:t>mgr Mieczysław Uryga</w:t>
      </w:r>
    </w:p>
    <w:p w14:paraId="499C66E2" w14:textId="77777777" w:rsidR="00D93ACE" w:rsidRDefault="00D93ACE"/>
    <w:sectPr w:rsidR="00D9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18E0" w14:textId="4D2333BF" w:rsidR="00170B41" w:rsidRDefault="00EA49F4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E8E1B4" wp14:editId="5A2B6088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16225" cy="12573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622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46178" id="Prostokąt 5" o:spid="_x0000_s1026" style="position:absolute;margin-left:50pt;margin-top:818.9pt;width:221.75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275FE6" wp14:editId="4E9E5D02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76221" id="Prostokąt 4" o:spid="_x0000_s1026" style="position:absolute;margin-left:515.5pt;margin-top:818.9pt;width:30.25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c3tNw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96EC86" wp14:editId="41B8CB97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47460" cy="2794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746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094C1" w14:textId="77777777" w:rsidR="00170B41" w:rsidRDefault="00EA49F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6EC8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9pt;margin-top:807.8pt;width:499.8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" filled="f" stroked="f">
              <v:textbox inset="0,0,0,0">
                <w:txbxContent>
                  <w:p w14:paraId="479094C1" w14:textId="77777777" w:rsidR="00170B41" w:rsidRDefault="00EA49F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FC8ECC" wp14:editId="25B5E84E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842260" cy="1524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C1C1" w14:textId="77777777" w:rsidR="00170B41" w:rsidRDefault="00EA49F4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Id: 33699683-768B-4672-9892-AB3D5C15B9C1. 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C8ECC" id="Pole tekstowe 2" o:spid="_x0000_s1027" type="#_x0000_t202" style="position:absolute;margin-left:49pt;margin-top:817.85pt;width:223.8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" filled="f" stroked="f">
              <v:textbox inset="0,0,0,0">
                <w:txbxContent>
                  <w:p w14:paraId="06DFC1C1" w14:textId="77777777" w:rsidR="00170B41" w:rsidRDefault="00EA49F4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Id: 33699683-768B-4672-9892-AB3D5C15B9C1. 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FEF1D6" wp14:editId="77EEC19C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34975" cy="1524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70616" w14:textId="77777777" w:rsidR="00170B41" w:rsidRDefault="00EA49F4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EF1D6" id="Pole tekstowe 1" o:spid="_x0000_s1028" type="#_x0000_t202" style="position:absolute;margin-left:514.5pt;margin-top:817.85pt;width:34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" filled="f" stroked="f">
              <v:textbox inset="0,0,0,0">
                <w:txbxContent>
                  <w:p w14:paraId="3F270616" w14:textId="77777777" w:rsidR="00170B41" w:rsidRDefault="00EA49F4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594E"/>
    <w:multiLevelType w:val="hybridMultilevel"/>
    <w:tmpl w:val="7F4870BC"/>
    <w:lvl w:ilvl="0" w:tplc="50428BF0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144640E4">
      <w:start w:val="1"/>
      <w:numFmt w:val="decimal"/>
      <w:lvlText w:val="%2)"/>
      <w:lvlJc w:val="left"/>
      <w:pPr>
        <w:ind w:left="7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F488CC32">
      <w:start w:val="1"/>
      <w:numFmt w:val="lowerLetter"/>
      <w:lvlText w:val="%3)"/>
      <w:lvlJc w:val="left"/>
      <w:pPr>
        <w:ind w:left="96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3" w:tplc="38603140">
      <w:numFmt w:val="bullet"/>
      <w:lvlText w:val="-"/>
      <w:lvlJc w:val="left"/>
      <w:pPr>
        <w:ind w:left="1209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4" w:tplc="EB28EC5A">
      <w:numFmt w:val="bullet"/>
      <w:lvlText w:val="•"/>
      <w:lvlJc w:val="left"/>
      <w:pPr>
        <w:ind w:left="2526" w:hanging="129"/>
      </w:pPr>
      <w:rPr>
        <w:rFonts w:hint="default"/>
        <w:lang w:val="pl-PL" w:eastAsia="en-US" w:bidi="ar-SA"/>
      </w:rPr>
    </w:lvl>
    <w:lvl w:ilvl="5" w:tplc="005C3DB4">
      <w:numFmt w:val="bullet"/>
      <w:lvlText w:val="•"/>
      <w:lvlJc w:val="left"/>
      <w:pPr>
        <w:ind w:left="3853" w:hanging="129"/>
      </w:pPr>
      <w:rPr>
        <w:rFonts w:hint="default"/>
        <w:lang w:val="pl-PL" w:eastAsia="en-US" w:bidi="ar-SA"/>
      </w:rPr>
    </w:lvl>
    <w:lvl w:ilvl="6" w:tplc="7C845EE0">
      <w:numFmt w:val="bullet"/>
      <w:lvlText w:val="•"/>
      <w:lvlJc w:val="left"/>
      <w:pPr>
        <w:ind w:left="5179" w:hanging="129"/>
      </w:pPr>
      <w:rPr>
        <w:rFonts w:hint="default"/>
        <w:lang w:val="pl-PL" w:eastAsia="en-US" w:bidi="ar-SA"/>
      </w:rPr>
    </w:lvl>
    <w:lvl w:ilvl="7" w:tplc="52DC1AA0">
      <w:numFmt w:val="bullet"/>
      <w:lvlText w:val="•"/>
      <w:lvlJc w:val="left"/>
      <w:pPr>
        <w:ind w:left="6506" w:hanging="129"/>
      </w:pPr>
      <w:rPr>
        <w:rFonts w:hint="default"/>
        <w:lang w:val="pl-PL" w:eastAsia="en-US" w:bidi="ar-SA"/>
      </w:rPr>
    </w:lvl>
    <w:lvl w:ilvl="8" w:tplc="C624F266">
      <w:numFmt w:val="bullet"/>
      <w:lvlText w:val="•"/>
      <w:lvlJc w:val="left"/>
      <w:pPr>
        <w:ind w:left="7832" w:hanging="129"/>
      </w:pPr>
      <w:rPr>
        <w:rFonts w:hint="default"/>
        <w:lang w:val="pl-PL" w:eastAsia="en-US" w:bidi="ar-SA"/>
      </w:rPr>
    </w:lvl>
  </w:abstractNum>
  <w:abstractNum w:abstractNumId="1" w15:restartNumberingAfterBreak="0">
    <w:nsid w:val="2BCE4BF7"/>
    <w:multiLevelType w:val="hybridMultilevel"/>
    <w:tmpl w:val="F580E79A"/>
    <w:lvl w:ilvl="0" w:tplc="C19871BA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B86B1DE">
      <w:start w:val="1"/>
      <w:numFmt w:val="decimal"/>
      <w:lvlText w:val="%2)"/>
      <w:lvlJc w:val="left"/>
      <w:pPr>
        <w:ind w:left="74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361895BC">
      <w:numFmt w:val="bullet"/>
      <w:lvlText w:val="•"/>
      <w:lvlJc w:val="left"/>
      <w:pPr>
        <w:ind w:left="760" w:hanging="239"/>
      </w:pPr>
      <w:rPr>
        <w:rFonts w:hint="default"/>
        <w:lang w:val="pl-PL" w:eastAsia="en-US" w:bidi="ar-SA"/>
      </w:rPr>
    </w:lvl>
    <w:lvl w:ilvl="3" w:tplc="EBB28CE0">
      <w:numFmt w:val="bullet"/>
      <w:lvlText w:val="•"/>
      <w:lvlJc w:val="left"/>
      <w:pPr>
        <w:ind w:left="1975" w:hanging="239"/>
      </w:pPr>
      <w:rPr>
        <w:rFonts w:hint="default"/>
        <w:lang w:val="pl-PL" w:eastAsia="en-US" w:bidi="ar-SA"/>
      </w:rPr>
    </w:lvl>
    <w:lvl w:ilvl="4" w:tplc="04323906">
      <w:numFmt w:val="bullet"/>
      <w:lvlText w:val="•"/>
      <w:lvlJc w:val="left"/>
      <w:pPr>
        <w:ind w:left="3191" w:hanging="239"/>
      </w:pPr>
      <w:rPr>
        <w:rFonts w:hint="default"/>
        <w:lang w:val="pl-PL" w:eastAsia="en-US" w:bidi="ar-SA"/>
      </w:rPr>
    </w:lvl>
    <w:lvl w:ilvl="5" w:tplc="F1060A3C">
      <w:numFmt w:val="bullet"/>
      <w:lvlText w:val="•"/>
      <w:lvlJc w:val="left"/>
      <w:pPr>
        <w:ind w:left="4407" w:hanging="239"/>
      </w:pPr>
      <w:rPr>
        <w:rFonts w:hint="default"/>
        <w:lang w:val="pl-PL" w:eastAsia="en-US" w:bidi="ar-SA"/>
      </w:rPr>
    </w:lvl>
    <w:lvl w:ilvl="6" w:tplc="004EEAD4">
      <w:numFmt w:val="bullet"/>
      <w:lvlText w:val="•"/>
      <w:lvlJc w:val="left"/>
      <w:pPr>
        <w:ind w:left="5623" w:hanging="239"/>
      </w:pPr>
      <w:rPr>
        <w:rFonts w:hint="default"/>
        <w:lang w:val="pl-PL" w:eastAsia="en-US" w:bidi="ar-SA"/>
      </w:rPr>
    </w:lvl>
    <w:lvl w:ilvl="7" w:tplc="61BA765C">
      <w:numFmt w:val="bullet"/>
      <w:lvlText w:val="•"/>
      <w:lvlJc w:val="left"/>
      <w:pPr>
        <w:ind w:left="6838" w:hanging="239"/>
      </w:pPr>
      <w:rPr>
        <w:rFonts w:hint="default"/>
        <w:lang w:val="pl-PL" w:eastAsia="en-US" w:bidi="ar-SA"/>
      </w:rPr>
    </w:lvl>
    <w:lvl w:ilvl="8" w:tplc="16F895BA">
      <w:numFmt w:val="bullet"/>
      <w:lvlText w:val="•"/>
      <w:lvlJc w:val="left"/>
      <w:pPr>
        <w:ind w:left="8054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3DBA574D"/>
    <w:multiLevelType w:val="hybridMultilevel"/>
    <w:tmpl w:val="DC6EE08A"/>
    <w:lvl w:ilvl="0" w:tplc="9872E174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8089092">
      <w:numFmt w:val="bullet"/>
      <w:lvlText w:val="•"/>
      <w:lvlJc w:val="left"/>
      <w:pPr>
        <w:ind w:left="1606" w:hanging="220"/>
      </w:pPr>
      <w:rPr>
        <w:rFonts w:hint="default"/>
        <w:lang w:val="pl-PL" w:eastAsia="en-US" w:bidi="ar-SA"/>
      </w:rPr>
    </w:lvl>
    <w:lvl w:ilvl="2" w:tplc="CC5EF11C">
      <w:numFmt w:val="bullet"/>
      <w:lvlText w:val="•"/>
      <w:lvlJc w:val="left"/>
      <w:pPr>
        <w:ind w:left="2593" w:hanging="220"/>
      </w:pPr>
      <w:rPr>
        <w:rFonts w:hint="default"/>
        <w:lang w:val="pl-PL" w:eastAsia="en-US" w:bidi="ar-SA"/>
      </w:rPr>
    </w:lvl>
    <w:lvl w:ilvl="3" w:tplc="89ECCE6E">
      <w:numFmt w:val="bullet"/>
      <w:lvlText w:val="•"/>
      <w:lvlJc w:val="left"/>
      <w:pPr>
        <w:ind w:left="3579" w:hanging="220"/>
      </w:pPr>
      <w:rPr>
        <w:rFonts w:hint="default"/>
        <w:lang w:val="pl-PL" w:eastAsia="en-US" w:bidi="ar-SA"/>
      </w:rPr>
    </w:lvl>
    <w:lvl w:ilvl="4" w:tplc="EE0E42C4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B90A263C">
      <w:numFmt w:val="bullet"/>
      <w:lvlText w:val="•"/>
      <w:lvlJc w:val="left"/>
      <w:pPr>
        <w:ind w:left="5553" w:hanging="220"/>
      </w:pPr>
      <w:rPr>
        <w:rFonts w:hint="default"/>
        <w:lang w:val="pl-PL" w:eastAsia="en-US" w:bidi="ar-SA"/>
      </w:rPr>
    </w:lvl>
    <w:lvl w:ilvl="6" w:tplc="15A4ACE8">
      <w:numFmt w:val="bullet"/>
      <w:lvlText w:val="•"/>
      <w:lvlJc w:val="left"/>
      <w:pPr>
        <w:ind w:left="6539" w:hanging="220"/>
      </w:pPr>
      <w:rPr>
        <w:rFonts w:hint="default"/>
        <w:lang w:val="pl-PL" w:eastAsia="en-US" w:bidi="ar-SA"/>
      </w:rPr>
    </w:lvl>
    <w:lvl w:ilvl="7" w:tplc="EBF82540">
      <w:numFmt w:val="bullet"/>
      <w:lvlText w:val="•"/>
      <w:lvlJc w:val="left"/>
      <w:pPr>
        <w:ind w:left="7526" w:hanging="220"/>
      </w:pPr>
      <w:rPr>
        <w:rFonts w:hint="default"/>
        <w:lang w:val="pl-PL" w:eastAsia="en-US" w:bidi="ar-SA"/>
      </w:rPr>
    </w:lvl>
    <w:lvl w:ilvl="8" w:tplc="939EB55A">
      <w:numFmt w:val="bullet"/>
      <w:lvlText w:val="•"/>
      <w:lvlJc w:val="left"/>
      <w:pPr>
        <w:ind w:left="8512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3DC43C8D"/>
    <w:multiLevelType w:val="hybridMultilevel"/>
    <w:tmpl w:val="7BBEC060"/>
    <w:lvl w:ilvl="0" w:tplc="941CA272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909AE0E8">
      <w:start w:val="1"/>
      <w:numFmt w:val="decimal"/>
      <w:lvlText w:val="%2)"/>
      <w:lvlJc w:val="left"/>
      <w:pPr>
        <w:ind w:left="7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AB02E69A">
      <w:numFmt w:val="bullet"/>
      <w:lvlText w:val="•"/>
      <w:lvlJc w:val="left"/>
      <w:pPr>
        <w:ind w:left="1840" w:hanging="239"/>
      </w:pPr>
      <w:rPr>
        <w:rFonts w:hint="default"/>
        <w:lang w:val="pl-PL" w:eastAsia="en-US" w:bidi="ar-SA"/>
      </w:rPr>
    </w:lvl>
    <w:lvl w:ilvl="3" w:tplc="61B27296">
      <w:numFmt w:val="bullet"/>
      <w:lvlText w:val="•"/>
      <w:lvlJc w:val="left"/>
      <w:pPr>
        <w:ind w:left="2921" w:hanging="239"/>
      </w:pPr>
      <w:rPr>
        <w:rFonts w:hint="default"/>
        <w:lang w:val="pl-PL" w:eastAsia="en-US" w:bidi="ar-SA"/>
      </w:rPr>
    </w:lvl>
    <w:lvl w:ilvl="4" w:tplc="45DA0E2C">
      <w:numFmt w:val="bullet"/>
      <w:lvlText w:val="•"/>
      <w:lvlJc w:val="left"/>
      <w:pPr>
        <w:ind w:left="4002" w:hanging="239"/>
      </w:pPr>
      <w:rPr>
        <w:rFonts w:hint="default"/>
        <w:lang w:val="pl-PL" w:eastAsia="en-US" w:bidi="ar-SA"/>
      </w:rPr>
    </w:lvl>
    <w:lvl w:ilvl="5" w:tplc="1F8474CE">
      <w:numFmt w:val="bullet"/>
      <w:lvlText w:val="•"/>
      <w:lvlJc w:val="left"/>
      <w:pPr>
        <w:ind w:left="5082" w:hanging="239"/>
      </w:pPr>
      <w:rPr>
        <w:rFonts w:hint="default"/>
        <w:lang w:val="pl-PL" w:eastAsia="en-US" w:bidi="ar-SA"/>
      </w:rPr>
    </w:lvl>
    <w:lvl w:ilvl="6" w:tplc="934087D4">
      <w:numFmt w:val="bullet"/>
      <w:lvlText w:val="•"/>
      <w:lvlJc w:val="left"/>
      <w:pPr>
        <w:ind w:left="6163" w:hanging="239"/>
      </w:pPr>
      <w:rPr>
        <w:rFonts w:hint="default"/>
        <w:lang w:val="pl-PL" w:eastAsia="en-US" w:bidi="ar-SA"/>
      </w:rPr>
    </w:lvl>
    <w:lvl w:ilvl="7" w:tplc="6DFE4082">
      <w:numFmt w:val="bullet"/>
      <w:lvlText w:val="•"/>
      <w:lvlJc w:val="left"/>
      <w:pPr>
        <w:ind w:left="7244" w:hanging="239"/>
      </w:pPr>
      <w:rPr>
        <w:rFonts w:hint="default"/>
        <w:lang w:val="pl-PL" w:eastAsia="en-US" w:bidi="ar-SA"/>
      </w:rPr>
    </w:lvl>
    <w:lvl w:ilvl="8" w:tplc="1550FACA">
      <w:numFmt w:val="bullet"/>
      <w:lvlText w:val="•"/>
      <w:lvlJc w:val="left"/>
      <w:pPr>
        <w:ind w:left="8324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45504322"/>
    <w:multiLevelType w:val="hybridMultilevel"/>
    <w:tmpl w:val="654CB026"/>
    <w:lvl w:ilvl="0" w:tplc="1D0A80AA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803034BC">
      <w:start w:val="1"/>
      <w:numFmt w:val="decimal"/>
      <w:lvlText w:val="%2)"/>
      <w:lvlJc w:val="left"/>
      <w:pPr>
        <w:ind w:left="7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A1DE7410">
      <w:start w:val="1"/>
      <w:numFmt w:val="lowerLetter"/>
      <w:lvlText w:val="%3)"/>
      <w:lvlJc w:val="left"/>
      <w:pPr>
        <w:ind w:left="96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3" w:tplc="EEF2812E">
      <w:numFmt w:val="bullet"/>
      <w:lvlText w:val="•"/>
      <w:lvlJc w:val="left"/>
      <w:pPr>
        <w:ind w:left="2150" w:hanging="227"/>
      </w:pPr>
      <w:rPr>
        <w:rFonts w:hint="default"/>
        <w:lang w:val="pl-PL" w:eastAsia="en-US" w:bidi="ar-SA"/>
      </w:rPr>
    </w:lvl>
    <w:lvl w:ilvl="4" w:tplc="5FCC7F64">
      <w:numFmt w:val="bullet"/>
      <w:lvlText w:val="•"/>
      <w:lvlJc w:val="left"/>
      <w:pPr>
        <w:ind w:left="3341" w:hanging="227"/>
      </w:pPr>
      <w:rPr>
        <w:rFonts w:hint="default"/>
        <w:lang w:val="pl-PL" w:eastAsia="en-US" w:bidi="ar-SA"/>
      </w:rPr>
    </w:lvl>
    <w:lvl w:ilvl="5" w:tplc="C400A99A">
      <w:numFmt w:val="bullet"/>
      <w:lvlText w:val="•"/>
      <w:lvlJc w:val="left"/>
      <w:pPr>
        <w:ind w:left="4532" w:hanging="227"/>
      </w:pPr>
      <w:rPr>
        <w:rFonts w:hint="default"/>
        <w:lang w:val="pl-PL" w:eastAsia="en-US" w:bidi="ar-SA"/>
      </w:rPr>
    </w:lvl>
    <w:lvl w:ilvl="6" w:tplc="F5D222E8">
      <w:numFmt w:val="bullet"/>
      <w:lvlText w:val="•"/>
      <w:lvlJc w:val="left"/>
      <w:pPr>
        <w:ind w:left="5723" w:hanging="227"/>
      </w:pPr>
      <w:rPr>
        <w:rFonts w:hint="default"/>
        <w:lang w:val="pl-PL" w:eastAsia="en-US" w:bidi="ar-SA"/>
      </w:rPr>
    </w:lvl>
    <w:lvl w:ilvl="7" w:tplc="8BD27450">
      <w:numFmt w:val="bullet"/>
      <w:lvlText w:val="•"/>
      <w:lvlJc w:val="left"/>
      <w:pPr>
        <w:ind w:left="6913" w:hanging="227"/>
      </w:pPr>
      <w:rPr>
        <w:rFonts w:hint="default"/>
        <w:lang w:val="pl-PL" w:eastAsia="en-US" w:bidi="ar-SA"/>
      </w:rPr>
    </w:lvl>
    <w:lvl w:ilvl="8" w:tplc="BF14FD38">
      <w:numFmt w:val="bullet"/>
      <w:lvlText w:val="•"/>
      <w:lvlJc w:val="left"/>
      <w:pPr>
        <w:ind w:left="8104" w:hanging="227"/>
      </w:pPr>
      <w:rPr>
        <w:rFonts w:hint="default"/>
        <w:lang w:val="pl-PL" w:eastAsia="en-US" w:bidi="ar-SA"/>
      </w:rPr>
    </w:lvl>
  </w:abstractNum>
  <w:abstractNum w:abstractNumId="5" w15:restartNumberingAfterBreak="0">
    <w:nsid w:val="48CB55FE"/>
    <w:multiLevelType w:val="hybridMultilevel"/>
    <w:tmpl w:val="9698E626"/>
    <w:lvl w:ilvl="0" w:tplc="DAB84E2E">
      <w:start w:val="1"/>
      <w:numFmt w:val="decimal"/>
      <w:lvlText w:val="%1."/>
      <w:lvlJc w:val="left"/>
      <w:pPr>
        <w:ind w:left="400" w:hanging="2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1" w:tplc="C6EAA234">
      <w:numFmt w:val="bullet"/>
      <w:lvlText w:val="•"/>
      <w:lvlJc w:val="left"/>
      <w:pPr>
        <w:ind w:left="1408" w:hanging="220"/>
      </w:pPr>
      <w:rPr>
        <w:rFonts w:hint="default"/>
        <w:lang w:val="pl-PL" w:eastAsia="en-US" w:bidi="ar-SA"/>
      </w:rPr>
    </w:lvl>
    <w:lvl w:ilvl="2" w:tplc="24F8AFA6">
      <w:numFmt w:val="bullet"/>
      <w:lvlText w:val="•"/>
      <w:lvlJc w:val="left"/>
      <w:pPr>
        <w:ind w:left="2417" w:hanging="220"/>
      </w:pPr>
      <w:rPr>
        <w:rFonts w:hint="default"/>
        <w:lang w:val="pl-PL" w:eastAsia="en-US" w:bidi="ar-SA"/>
      </w:rPr>
    </w:lvl>
    <w:lvl w:ilvl="3" w:tplc="224AC90E">
      <w:numFmt w:val="bullet"/>
      <w:lvlText w:val="•"/>
      <w:lvlJc w:val="left"/>
      <w:pPr>
        <w:ind w:left="3425" w:hanging="220"/>
      </w:pPr>
      <w:rPr>
        <w:rFonts w:hint="default"/>
        <w:lang w:val="pl-PL" w:eastAsia="en-US" w:bidi="ar-SA"/>
      </w:rPr>
    </w:lvl>
    <w:lvl w:ilvl="4" w:tplc="A2808474">
      <w:numFmt w:val="bullet"/>
      <w:lvlText w:val="•"/>
      <w:lvlJc w:val="left"/>
      <w:pPr>
        <w:ind w:left="4434" w:hanging="220"/>
      </w:pPr>
      <w:rPr>
        <w:rFonts w:hint="default"/>
        <w:lang w:val="pl-PL" w:eastAsia="en-US" w:bidi="ar-SA"/>
      </w:rPr>
    </w:lvl>
    <w:lvl w:ilvl="5" w:tplc="D262B8B2">
      <w:numFmt w:val="bullet"/>
      <w:lvlText w:val="•"/>
      <w:lvlJc w:val="left"/>
      <w:pPr>
        <w:ind w:left="5443" w:hanging="220"/>
      </w:pPr>
      <w:rPr>
        <w:rFonts w:hint="default"/>
        <w:lang w:val="pl-PL" w:eastAsia="en-US" w:bidi="ar-SA"/>
      </w:rPr>
    </w:lvl>
    <w:lvl w:ilvl="6" w:tplc="314EC61A">
      <w:numFmt w:val="bullet"/>
      <w:lvlText w:val="•"/>
      <w:lvlJc w:val="left"/>
      <w:pPr>
        <w:ind w:left="6451" w:hanging="220"/>
      </w:pPr>
      <w:rPr>
        <w:rFonts w:hint="default"/>
        <w:lang w:val="pl-PL" w:eastAsia="en-US" w:bidi="ar-SA"/>
      </w:rPr>
    </w:lvl>
    <w:lvl w:ilvl="7" w:tplc="762C03A6">
      <w:numFmt w:val="bullet"/>
      <w:lvlText w:val="•"/>
      <w:lvlJc w:val="left"/>
      <w:pPr>
        <w:ind w:left="7460" w:hanging="220"/>
      </w:pPr>
      <w:rPr>
        <w:rFonts w:hint="default"/>
        <w:lang w:val="pl-PL" w:eastAsia="en-US" w:bidi="ar-SA"/>
      </w:rPr>
    </w:lvl>
    <w:lvl w:ilvl="8" w:tplc="72C45D0E">
      <w:numFmt w:val="bullet"/>
      <w:lvlText w:val="•"/>
      <w:lvlJc w:val="left"/>
      <w:pPr>
        <w:ind w:left="8468" w:hanging="220"/>
      </w:pPr>
      <w:rPr>
        <w:rFonts w:hint="default"/>
        <w:lang w:val="pl-PL" w:eastAsia="en-US" w:bidi="ar-SA"/>
      </w:rPr>
    </w:lvl>
  </w:abstractNum>
  <w:abstractNum w:abstractNumId="6" w15:restartNumberingAfterBreak="0">
    <w:nsid w:val="635F11EB"/>
    <w:multiLevelType w:val="hybridMultilevel"/>
    <w:tmpl w:val="51744B9C"/>
    <w:lvl w:ilvl="0" w:tplc="FAA04E7A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34841A9A">
      <w:numFmt w:val="bullet"/>
      <w:lvlText w:val="•"/>
      <w:lvlJc w:val="left"/>
      <w:pPr>
        <w:ind w:left="1606" w:hanging="220"/>
      </w:pPr>
      <w:rPr>
        <w:rFonts w:hint="default"/>
        <w:lang w:val="pl-PL" w:eastAsia="en-US" w:bidi="ar-SA"/>
      </w:rPr>
    </w:lvl>
    <w:lvl w:ilvl="2" w:tplc="105009EE">
      <w:numFmt w:val="bullet"/>
      <w:lvlText w:val="•"/>
      <w:lvlJc w:val="left"/>
      <w:pPr>
        <w:ind w:left="2593" w:hanging="220"/>
      </w:pPr>
      <w:rPr>
        <w:rFonts w:hint="default"/>
        <w:lang w:val="pl-PL" w:eastAsia="en-US" w:bidi="ar-SA"/>
      </w:rPr>
    </w:lvl>
    <w:lvl w:ilvl="3" w:tplc="2F2ABF4E">
      <w:numFmt w:val="bullet"/>
      <w:lvlText w:val="•"/>
      <w:lvlJc w:val="left"/>
      <w:pPr>
        <w:ind w:left="3579" w:hanging="220"/>
      </w:pPr>
      <w:rPr>
        <w:rFonts w:hint="default"/>
        <w:lang w:val="pl-PL" w:eastAsia="en-US" w:bidi="ar-SA"/>
      </w:rPr>
    </w:lvl>
    <w:lvl w:ilvl="4" w:tplc="B4B87BD2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BB0A0348">
      <w:numFmt w:val="bullet"/>
      <w:lvlText w:val="•"/>
      <w:lvlJc w:val="left"/>
      <w:pPr>
        <w:ind w:left="5553" w:hanging="220"/>
      </w:pPr>
      <w:rPr>
        <w:rFonts w:hint="default"/>
        <w:lang w:val="pl-PL" w:eastAsia="en-US" w:bidi="ar-SA"/>
      </w:rPr>
    </w:lvl>
    <w:lvl w:ilvl="6" w:tplc="3C169436">
      <w:numFmt w:val="bullet"/>
      <w:lvlText w:val="•"/>
      <w:lvlJc w:val="left"/>
      <w:pPr>
        <w:ind w:left="6539" w:hanging="220"/>
      </w:pPr>
      <w:rPr>
        <w:rFonts w:hint="default"/>
        <w:lang w:val="pl-PL" w:eastAsia="en-US" w:bidi="ar-SA"/>
      </w:rPr>
    </w:lvl>
    <w:lvl w:ilvl="7" w:tplc="5A1A21AA">
      <w:numFmt w:val="bullet"/>
      <w:lvlText w:val="•"/>
      <w:lvlJc w:val="left"/>
      <w:pPr>
        <w:ind w:left="7526" w:hanging="220"/>
      </w:pPr>
      <w:rPr>
        <w:rFonts w:hint="default"/>
        <w:lang w:val="pl-PL" w:eastAsia="en-US" w:bidi="ar-SA"/>
      </w:rPr>
    </w:lvl>
    <w:lvl w:ilvl="8" w:tplc="E1868EEA">
      <w:numFmt w:val="bullet"/>
      <w:lvlText w:val="•"/>
      <w:lvlJc w:val="left"/>
      <w:pPr>
        <w:ind w:left="8512" w:hanging="220"/>
      </w:pPr>
      <w:rPr>
        <w:rFonts w:hint="default"/>
        <w:lang w:val="pl-PL" w:eastAsia="en-US" w:bidi="ar-SA"/>
      </w:rPr>
    </w:lvl>
  </w:abstractNum>
  <w:num w:numId="1" w16cid:durableId="1564215356">
    <w:abstractNumId w:val="2"/>
  </w:num>
  <w:num w:numId="2" w16cid:durableId="600644398">
    <w:abstractNumId w:val="3"/>
  </w:num>
  <w:num w:numId="3" w16cid:durableId="1985699029">
    <w:abstractNumId w:val="5"/>
  </w:num>
  <w:num w:numId="4" w16cid:durableId="504249355">
    <w:abstractNumId w:val="1"/>
  </w:num>
  <w:num w:numId="5" w16cid:durableId="812020013">
    <w:abstractNumId w:val="0"/>
  </w:num>
  <w:num w:numId="6" w16cid:durableId="566191582">
    <w:abstractNumId w:val="6"/>
  </w:num>
  <w:num w:numId="7" w16cid:durableId="1391731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F4"/>
    <w:rsid w:val="00647F43"/>
    <w:rsid w:val="007C684A"/>
    <w:rsid w:val="00D93ACE"/>
    <w:rsid w:val="00E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51686"/>
  <w15:chartTrackingRefBased/>
  <w15:docId w15:val="{E5626CB8-25C4-49C8-BF90-3EE3E023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EA49F4"/>
    <w:pPr>
      <w:spacing w:before="120"/>
      <w:ind w:left="37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9F4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A49F4"/>
    <w:pPr>
      <w:spacing w:before="120"/>
      <w:ind w:left="4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49F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EA49F4"/>
    <w:pPr>
      <w:spacing w:before="120"/>
      <w:ind w:left="6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9414</Characters>
  <Application>Microsoft Office Word</Application>
  <DocSecurity>0</DocSecurity>
  <Lines>78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Madoń</dc:creator>
  <cp:keywords/>
  <dc:description/>
  <cp:lastModifiedBy>Magdalena Madoń</cp:lastModifiedBy>
  <cp:revision>1</cp:revision>
  <dcterms:created xsi:type="dcterms:W3CDTF">2022-05-16T06:12:00Z</dcterms:created>
  <dcterms:modified xsi:type="dcterms:W3CDTF">2022-05-16T06:14:00Z</dcterms:modified>
</cp:coreProperties>
</file>