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521A" w14:textId="1A305458" w:rsidR="00AA600A" w:rsidRPr="004548EB" w:rsidRDefault="00AA600A" w:rsidP="572FCCFC">
      <w:pPr>
        <w:tabs>
          <w:tab w:val="left" w:leader="dot" w:pos="7938"/>
          <w:tab w:val="left" w:pos="8364"/>
        </w:tabs>
        <w:spacing w:before="0"/>
        <w:ind w:left="6237" w:firstLine="0"/>
        <w:contextualSpacing/>
      </w:pPr>
      <w:bookmarkStart w:id="0" w:name="_Hlk6221863"/>
      <w:r w:rsidRPr="572FCCFC">
        <w:t xml:space="preserve">Załącznik </w:t>
      </w:r>
      <w:r>
        <w:br/>
      </w:r>
      <w:r w:rsidRPr="572FCCFC">
        <w:t xml:space="preserve">do uchwały nr </w:t>
      </w:r>
      <w:r w:rsidR="00202041">
        <w:t>40/2026 r.</w:t>
      </w:r>
    </w:p>
    <w:p w14:paraId="45F6A30F" w14:textId="77777777" w:rsidR="00AA600A" w:rsidRPr="004548EB" w:rsidRDefault="00AA600A" w:rsidP="572FCCFC">
      <w:pPr>
        <w:spacing w:before="0"/>
        <w:ind w:left="6237" w:firstLine="0"/>
        <w:contextualSpacing/>
      </w:pPr>
      <w:r w:rsidRPr="572FCCFC">
        <w:t>Zarządu PFRON</w:t>
      </w:r>
    </w:p>
    <w:p w14:paraId="21DA5AC8" w14:textId="753E0902" w:rsidR="00AA600A" w:rsidRPr="004548EB" w:rsidRDefault="00AA600A" w:rsidP="572FCCFC">
      <w:pPr>
        <w:tabs>
          <w:tab w:val="left" w:leader="dot" w:pos="7371"/>
        </w:tabs>
        <w:spacing w:before="0" w:after="360"/>
        <w:ind w:left="6237" w:firstLine="0"/>
        <w:contextualSpacing/>
      </w:pPr>
      <w:r w:rsidRPr="572FCCFC">
        <w:t>z dnia</w:t>
      </w:r>
      <w:r w:rsidR="00202041">
        <w:t xml:space="preserve"> 2</w:t>
      </w:r>
      <w:r w:rsidR="00D85D2A">
        <w:t xml:space="preserve">0 maja </w:t>
      </w:r>
      <w:r w:rsidR="00202041">
        <w:t>2026</w:t>
      </w:r>
      <w:r w:rsidR="226AB88E" w:rsidRPr="572FCCFC">
        <w:t xml:space="preserve"> </w:t>
      </w:r>
      <w:r w:rsidR="7DD28CAB" w:rsidRPr="572FCCFC">
        <w:t>r.</w:t>
      </w:r>
    </w:p>
    <w:p w14:paraId="50D96673" w14:textId="48430FED" w:rsidR="00AA600A" w:rsidRPr="00596DDB" w:rsidRDefault="00AA600A" w:rsidP="572FCCFC">
      <w:pPr>
        <w:pStyle w:val="Nagwek1"/>
        <w:spacing w:before="2880"/>
        <w:jc w:val="center"/>
        <w:rPr>
          <w:kern w:val="3"/>
        </w:rPr>
      </w:pPr>
      <w:r w:rsidRPr="572FCCFC">
        <w:t>Państwowy Fundusz Rehabilitacji Osób Niepełnosprawnych</w:t>
      </w:r>
      <w:r w:rsidR="00AA4A9D">
        <w:t xml:space="preserve"> </w:t>
      </w:r>
      <w:r w:rsidRPr="572FCCFC">
        <w:rPr>
          <w:kern w:val="3"/>
        </w:rPr>
        <w:t>Procedury</w:t>
      </w:r>
      <w:r w:rsidR="005001B2">
        <w:rPr>
          <w:kern w:val="3"/>
        </w:rPr>
        <w:t> </w:t>
      </w:r>
      <w:r w:rsidRPr="572FCCFC">
        <w:rPr>
          <w:kern w:val="3"/>
        </w:rPr>
        <w:t>realizacji</w:t>
      </w:r>
      <w:r w:rsidR="005001B2">
        <w:rPr>
          <w:kern w:val="3"/>
        </w:rPr>
        <w:t> </w:t>
      </w:r>
      <w:r w:rsidRPr="572FCCFC">
        <w:rPr>
          <w:kern w:val="3"/>
        </w:rPr>
        <w:t>programu</w:t>
      </w:r>
      <w:r w:rsidR="00AA4A9D">
        <w:rPr>
          <w:rFonts w:ascii="Calibri" w:hAnsi="Calibri" w:cs="Calibri"/>
          <w:kern w:val="3"/>
        </w:rPr>
        <w:t xml:space="preserve"> </w:t>
      </w:r>
      <w:r w:rsidRPr="572FCCFC">
        <w:rPr>
          <w:kern w:val="3"/>
        </w:rPr>
        <w:t>„Program</w:t>
      </w:r>
      <w:r w:rsidR="00AA4A9D">
        <w:rPr>
          <w:kern w:val="3"/>
        </w:rPr>
        <w:t> </w:t>
      </w:r>
      <w:r w:rsidRPr="572FCCFC">
        <w:rPr>
          <w:kern w:val="3"/>
        </w:rPr>
        <w:t>wyrównywania</w:t>
      </w:r>
      <w:r w:rsidR="00AA4A9D">
        <w:rPr>
          <w:kern w:val="3"/>
        </w:rPr>
        <w:t> </w:t>
      </w:r>
      <w:r w:rsidRPr="572FCCFC">
        <w:rPr>
          <w:kern w:val="3"/>
        </w:rPr>
        <w:t>różnic</w:t>
      </w:r>
      <w:r w:rsidR="00AA4A9D">
        <w:rPr>
          <w:kern w:val="3"/>
        </w:rPr>
        <w:t> </w:t>
      </w:r>
      <w:r w:rsidRPr="572FCCFC">
        <w:rPr>
          <w:kern w:val="3"/>
        </w:rPr>
        <w:t>między</w:t>
      </w:r>
      <w:r w:rsidR="00AA4A9D">
        <w:rPr>
          <w:kern w:val="3"/>
        </w:rPr>
        <w:t> </w:t>
      </w:r>
      <w:r w:rsidRPr="572FCCFC">
        <w:rPr>
          <w:kern w:val="3"/>
        </w:rPr>
        <w:t>regionami III”</w:t>
      </w:r>
    </w:p>
    <w:bookmarkEnd w:id="0"/>
    <w:p w14:paraId="3F3C21AB" w14:textId="77777777" w:rsidR="00AA600A" w:rsidRPr="003846A4" w:rsidRDefault="00AA600A" w:rsidP="572FCCFC">
      <w:pPr>
        <w:spacing w:before="0"/>
        <w:ind w:left="0" w:firstLine="0"/>
      </w:pPr>
      <w:r w:rsidRPr="572FCCFC">
        <w:br w:type="page"/>
      </w:r>
    </w:p>
    <w:sdt>
      <w:sdtPr>
        <w:rPr>
          <w:b w:val="0"/>
          <w:bCs w:val="0"/>
          <w:kern w:val="0"/>
          <w:sz w:val="24"/>
          <w:szCs w:val="24"/>
          <w14:ligatures w14:val="none"/>
        </w:rPr>
        <w:id w:val="733360377"/>
        <w:docPartObj>
          <w:docPartGallery w:val="Table of Contents"/>
          <w:docPartUnique/>
        </w:docPartObj>
      </w:sdtPr>
      <w:sdtEndPr/>
      <w:sdtContent>
        <w:p w14:paraId="00E47970" w14:textId="77777777" w:rsidR="00AA600A" w:rsidRPr="007F5AE5" w:rsidRDefault="00AA600A" w:rsidP="572FCCFC">
          <w:pPr>
            <w:pStyle w:val="Nagwek2"/>
          </w:pPr>
          <w:r>
            <w:t>Spis treści</w:t>
          </w:r>
        </w:p>
        <w:p w14:paraId="581368C5" w14:textId="2BEFF130" w:rsidR="00AA600A" w:rsidRDefault="00AA600A" w:rsidP="572FCCFC">
          <w:pPr>
            <w:pStyle w:val="Spistreci2"/>
            <w:spacing w:before="0" w:after="120"/>
            <w:contextualSpacing/>
            <w:rPr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45495" w:history="1">
            <w:r w:rsidRPr="00691FBB">
              <w:rPr>
                <w:rStyle w:val="Hipercze"/>
                <w:noProof/>
              </w:rPr>
              <w:t>Definicje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22C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3869" w14:textId="1916240D" w:rsidR="00AA600A" w:rsidRDefault="00AA600A" w:rsidP="572FCCFC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lang w:eastAsia="pl-PL"/>
              <w14:ligatures w14:val="standardContextual"/>
            </w:rPr>
          </w:pPr>
          <w:hyperlink w:anchor="_Toc167445496" w:history="1">
            <w:r w:rsidRPr="00691FBB">
              <w:rPr>
                <w:rStyle w:val="Hipercze"/>
                <w:rFonts w:eastAsia="Times New Roman"/>
                <w:noProof/>
                <w:lang w:eastAsia="pl-PL"/>
              </w:rPr>
              <w:t>I.</w:t>
            </w:r>
            <w:r>
              <w:rPr>
                <w:rStyle w:val="Hipercze"/>
                <w:rFonts w:eastAsia="Times New Roman"/>
                <w:noProof/>
                <w:lang w:eastAsia="pl-PL"/>
              </w:rPr>
              <w:t xml:space="preserve"> </w:t>
            </w:r>
            <w:r w:rsidRPr="00691FBB">
              <w:rPr>
                <w:rStyle w:val="Hipercze"/>
                <w:rFonts w:eastAsia="Times New Roman"/>
                <w:noProof/>
                <w:lang w:eastAsia="pl-PL"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22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C208F" w14:textId="12468A31" w:rsidR="00AA600A" w:rsidRDefault="00AA600A" w:rsidP="572FCCFC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lang w:eastAsia="pl-PL"/>
              <w14:ligatures w14:val="standardContextual"/>
            </w:rPr>
          </w:pPr>
          <w:hyperlink w:anchor="_Toc167445497" w:history="1">
            <w:r w:rsidRPr="00691FBB">
              <w:rPr>
                <w:rStyle w:val="Hipercze"/>
                <w:noProof/>
              </w:rPr>
              <w:t>II.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przesyłania przez PFRON do samorządu powiatowego zaproszeń do uczestnictwa w programie oraz przyjmowania od tych samorządów oświadczeń o przyjęciu roli realizatora.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22C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9F714" w14:textId="2D648A45" w:rsidR="00AA600A" w:rsidRDefault="00AA600A" w:rsidP="572FCCFC">
          <w:pPr>
            <w:pStyle w:val="Spistreci2"/>
            <w:tabs>
              <w:tab w:val="left" w:pos="720"/>
            </w:tabs>
            <w:spacing w:before="0" w:after="120"/>
            <w:contextualSpacing/>
            <w:rPr>
              <w:noProof/>
              <w:kern w:val="2"/>
              <w:lang w:eastAsia="pl-PL"/>
              <w14:ligatures w14:val="standardContextual"/>
            </w:rPr>
          </w:pPr>
          <w:hyperlink w:anchor="_Toc167445498" w:history="1">
            <w:r w:rsidRPr="00691FBB">
              <w:rPr>
                <w:rStyle w:val="Hipercze"/>
                <w:noProof/>
              </w:rPr>
              <w:t>III.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składania i zasady rozpatrywania wystąpień, wniosków o dofinansowanie samorządów powiatowych oraz wniosków o dofinansowanie projektów w obszarze A i E 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22C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867AD" w14:textId="6FB4FA84" w:rsidR="00AA600A" w:rsidRDefault="00AA600A" w:rsidP="572FCCFC">
          <w:pPr>
            <w:pStyle w:val="Spistreci2"/>
            <w:spacing w:before="0" w:after="120"/>
            <w:contextualSpacing/>
            <w:rPr>
              <w:noProof/>
              <w:kern w:val="2"/>
              <w:lang w:eastAsia="pl-PL"/>
              <w14:ligatures w14:val="standardContextual"/>
            </w:rPr>
          </w:pPr>
          <w:hyperlink w:anchor="_Toc167445499" w:history="1">
            <w:r w:rsidRPr="00691FBB">
              <w:rPr>
                <w:rStyle w:val="Hipercze"/>
                <w:noProof/>
              </w:rPr>
              <w:t>IV.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podejmowania decyzji w sprawie przystąpienia samorządu powiatowego do realizacji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22C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E0E2B" w14:textId="7A6F6323" w:rsidR="00AA600A" w:rsidRDefault="00AA600A" w:rsidP="572FCCFC">
          <w:pPr>
            <w:pStyle w:val="Spistreci2"/>
            <w:spacing w:before="0" w:after="120"/>
            <w:contextualSpacing/>
            <w:rPr>
              <w:noProof/>
              <w:kern w:val="2"/>
              <w:lang w:eastAsia="pl-PL"/>
              <w14:ligatures w14:val="standardContextual"/>
            </w:rPr>
          </w:pPr>
          <w:hyperlink w:anchor="_Toc167445500" w:history="1">
            <w:r w:rsidRPr="00691FBB">
              <w:rPr>
                <w:rStyle w:val="Hipercze"/>
                <w:noProof/>
              </w:rPr>
              <w:t>V.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Zasady przekazywania i rozliczania środków PFRON.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22C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27BE8" w14:textId="24F151C3" w:rsidR="00AA600A" w:rsidRDefault="00AA600A" w:rsidP="572FCCFC">
          <w:pPr>
            <w:pStyle w:val="Spistreci2"/>
            <w:spacing w:before="0" w:after="120"/>
            <w:contextualSpacing/>
            <w:rPr>
              <w:noProof/>
              <w:kern w:val="2"/>
              <w:lang w:eastAsia="pl-PL"/>
              <w14:ligatures w14:val="standardContextual"/>
            </w:rPr>
          </w:pPr>
          <w:hyperlink w:anchor="_Toc167445501" w:history="1">
            <w:r w:rsidRPr="00691FBB">
              <w:rPr>
                <w:rStyle w:val="Hipercze"/>
                <w:noProof/>
              </w:rPr>
              <w:t>VI. Zasady sprawowania kontroli nad wykorzystaniem środków Funduszu przekazanych w ramach realizacji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22C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86FE3" w14:textId="40716B9A" w:rsidR="00AA600A" w:rsidRDefault="00AA600A" w:rsidP="572FCCFC">
          <w:pPr>
            <w:pStyle w:val="Spistreci2"/>
            <w:spacing w:before="0" w:after="120"/>
            <w:contextualSpacing/>
          </w:pPr>
          <w:hyperlink w:anchor="_Toc167445502" w:history="1">
            <w:r w:rsidRPr="00691FBB">
              <w:rPr>
                <w:rStyle w:val="Hipercze"/>
                <w:noProof/>
              </w:rPr>
              <w:t>VII. Zasady monitorowania i ewaluacji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22C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1EE93401" w14:textId="77777777" w:rsidR="00AA600A" w:rsidRDefault="00AA600A" w:rsidP="572FCCFC">
      <w:pPr>
        <w:spacing w:before="0"/>
        <w:ind w:left="0" w:firstLine="0"/>
      </w:pPr>
      <w:r w:rsidRPr="572FCCFC">
        <w:br w:type="page"/>
      </w:r>
    </w:p>
    <w:p w14:paraId="737CCA59" w14:textId="77777777" w:rsidR="00AA600A" w:rsidRPr="00FA50A4" w:rsidRDefault="00AA600A" w:rsidP="572FCCFC">
      <w:pPr>
        <w:pStyle w:val="Nagwek2"/>
        <w:ind w:left="0" w:firstLine="0"/>
      </w:pPr>
      <w:bookmarkStart w:id="1" w:name="_Toc163127508"/>
      <w:bookmarkStart w:id="2" w:name="_Toc167445495"/>
      <w:r w:rsidRPr="572FCCFC">
        <w:lastRenderedPageBreak/>
        <w:t>Definicje pojęć</w:t>
      </w:r>
      <w:bookmarkStart w:id="3" w:name="_Hlk30995599"/>
      <w:bookmarkEnd w:id="1"/>
      <w:bookmarkEnd w:id="2"/>
    </w:p>
    <w:bookmarkEnd w:id="3"/>
    <w:p w14:paraId="156BBD2F" w14:textId="77777777" w:rsidR="00AA600A" w:rsidRPr="00FA50A4" w:rsidRDefault="00AA600A" w:rsidP="572FCCFC">
      <w:pPr>
        <w:spacing w:before="0"/>
        <w:contextualSpacing/>
      </w:pPr>
      <w:r w:rsidRPr="572FCCFC">
        <w:t>Ilekroć w niniejszym dokumencie mowa jest o:</w:t>
      </w:r>
    </w:p>
    <w:p w14:paraId="6145697F" w14:textId="7299EC2F" w:rsidR="00AA600A" w:rsidRPr="00C10E68" w:rsidRDefault="00AA600A" w:rsidP="572FCCFC">
      <w:pPr>
        <w:pStyle w:val="Akapitzlist"/>
        <w:spacing w:before="0" w:after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Biurze</w:t>
      </w:r>
      <w:r w:rsidRPr="572FCCFC">
        <w:rPr>
          <w:rFonts w:eastAsiaTheme="minorEastAsia" w:cstheme="minorBidi"/>
          <w:lang w:eastAsia="pl-PL"/>
        </w:rPr>
        <w:t xml:space="preserve"> – należy przez to rozumieć </w:t>
      </w:r>
      <w:r w:rsidRPr="007D6AB5">
        <w:rPr>
          <w:rFonts w:eastAsiaTheme="minorEastAsia" w:cstheme="minorBidi"/>
          <w:lang w:eastAsia="pl-PL"/>
        </w:rPr>
        <w:t xml:space="preserve">Biuro </w:t>
      </w:r>
      <w:r w:rsidR="7D7DEE55" w:rsidRPr="007D6AB5">
        <w:rPr>
          <w:rFonts w:eastAsiaTheme="minorEastAsia" w:cstheme="minorBidi"/>
          <w:lang w:eastAsia="pl-PL"/>
        </w:rPr>
        <w:t xml:space="preserve">w siedzibie </w:t>
      </w:r>
      <w:r w:rsidRPr="007D6AB5">
        <w:rPr>
          <w:rFonts w:eastAsiaTheme="minorEastAsia" w:cstheme="minorBidi"/>
          <w:lang w:eastAsia="pl-PL"/>
        </w:rPr>
        <w:t>Państwowego</w:t>
      </w:r>
      <w:r w:rsidRPr="572FCCFC">
        <w:rPr>
          <w:rFonts w:eastAsiaTheme="minorEastAsia" w:cstheme="minorBidi"/>
          <w:lang w:eastAsia="pl-PL"/>
        </w:rPr>
        <w:t xml:space="preserve"> Funduszu Rehabilitacji Osób Niepełnosprawnych;</w:t>
      </w:r>
    </w:p>
    <w:p w14:paraId="3EED1A88" w14:textId="77777777" w:rsidR="00AA600A" w:rsidRPr="00F34D1D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ewaluacji programu</w:t>
      </w:r>
      <w:r w:rsidRPr="572FCCFC">
        <w:rPr>
          <w:rFonts w:eastAsiaTheme="minorEastAsia" w:cstheme="minorBidi"/>
          <w:lang w:eastAsia="pl-PL"/>
        </w:rPr>
        <w:t> – należy przez to rozumieć ocenę jakości, skuteczności i efektywności programu;</w:t>
      </w:r>
    </w:p>
    <w:p w14:paraId="291FB4BD" w14:textId="77777777" w:rsidR="00AA600A" w:rsidRPr="00F34D1D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monitorowaniu</w:t>
      </w:r>
      <w:r w:rsidRPr="572FCCFC">
        <w:rPr>
          <w:rFonts w:eastAsiaTheme="minorEastAsia" w:cstheme="minorBidi"/>
          <w:lang w:eastAsia="pl-PL"/>
        </w:rPr>
        <w:t> – należy przez to rozumieć proces systematycznego zbierania i analizowania ilościowych i jakościowych informacji na temat programu w aspekcie finansowym i rzeczowym;</w:t>
      </w:r>
    </w:p>
    <w:p w14:paraId="40658EA0" w14:textId="77777777" w:rsidR="00AA600A" w:rsidRPr="00F34D1D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Oddziale</w:t>
      </w:r>
      <w:r w:rsidRPr="572FCCFC">
        <w:rPr>
          <w:rFonts w:eastAsiaTheme="minorEastAsia" w:cstheme="minorBidi"/>
          <w:lang w:eastAsia="pl-PL"/>
        </w:rPr>
        <w:t> – należy przez to rozumieć Oddział Państwowego Funduszu Rehabilitacji Osób Niepełnosprawnych;</w:t>
      </w:r>
    </w:p>
    <w:p w14:paraId="131D7368" w14:textId="75746B5A" w:rsidR="00AA600A" w:rsidRDefault="43AF6B98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osobie z niepełnosprawnością</w:t>
      </w:r>
      <w:r w:rsidRPr="572FCCFC">
        <w:rPr>
          <w:rFonts w:eastAsiaTheme="minorEastAsia" w:cstheme="minorBidi"/>
          <w:lang w:eastAsia="pl-PL"/>
        </w:rPr>
        <w:t> </w:t>
      </w:r>
      <w:r w:rsidR="00AA600A" w:rsidRPr="572FCCFC">
        <w:rPr>
          <w:rFonts w:eastAsiaTheme="minorEastAsia" w:cstheme="minorBidi"/>
          <w:lang w:eastAsia="pl-PL"/>
        </w:rPr>
        <w:t xml:space="preserve">– należy przez to rozumieć </w:t>
      </w:r>
      <w:r w:rsidRPr="572FCCFC">
        <w:rPr>
          <w:rFonts w:eastAsiaTheme="minorEastAsia" w:cstheme="minorBidi"/>
          <w:lang w:eastAsia="pl-PL"/>
        </w:rPr>
        <w:t>osobę z niepełnosprawnością</w:t>
      </w:r>
      <w:r w:rsidR="00AA600A" w:rsidRPr="572FCCFC">
        <w:rPr>
          <w:rFonts w:eastAsiaTheme="minorEastAsia" w:cstheme="minorBidi"/>
          <w:lang w:eastAsia="pl-PL"/>
        </w:rPr>
        <w:t>, o </w:t>
      </w:r>
      <w:r w:rsidRPr="572FCCFC">
        <w:rPr>
          <w:rFonts w:eastAsiaTheme="minorEastAsia" w:cstheme="minorBidi"/>
          <w:lang w:eastAsia="pl-PL"/>
        </w:rPr>
        <w:t xml:space="preserve">której </w:t>
      </w:r>
      <w:r w:rsidR="00AA600A" w:rsidRPr="572FCCFC">
        <w:rPr>
          <w:rFonts w:eastAsiaTheme="minorEastAsia" w:cstheme="minorBidi"/>
          <w:lang w:eastAsia="pl-PL"/>
        </w:rPr>
        <w:t>mowa w ustawie z dnia 27 sierpnia 1997 roku o rehabilitacji zawodowej i społecznej oraz zatrudnianiu osób niepełnosprawnych;</w:t>
      </w:r>
    </w:p>
    <w:p w14:paraId="38193908" w14:textId="77777777" w:rsidR="00AA600A" w:rsidRPr="00F34D1D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PFRON</w:t>
      </w:r>
      <w:r w:rsidRPr="572FCCFC">
        <w:rPr>
          <w:rFonts w:eastAsiaTheme="minorEastAsia" w:cstheme="minorBidi"/>
          <w:lang w:eastAsia="pl-PL"/>
        </w:rPr>
        <w:t> lub </w:t>
      </w:r>
      <w:r w:rsidRPr="572FCCFC">
        <w:rPr>
          <w:rFonts w:eastAsiaTheme="minorEastAsia" w:cstheme="minorBidi"/>
          <w:b/>
          <w:bCs/>
          <w:lang w:eastAsia="pl-PL"/>
        </w:rPr>
        <w:t>Funduszu</w:t>
      </w:r>
      <w:r w:rsidRPr="572FCCFC">
        <w:rPr>
          <w:rFonts w:eastAsiaTheme="minorEastAsia" w:cstheme="minorBidi"/>
          <w:lang w:eastAsia="pl-PL"/>
        </w:rPr>
        <w:t> – należy przez to rozumieć Państwowy Fundusz Rehabilitacji Osób Niepełnosprawnych;</w:t>
      </w:r>
    </w:p>
    <w:p w14:paraId="3AADBF0C" w14:textId="77777777" w:rsidR="00AA600A" w:rsidRPr="00F34D1D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procedurach</w:t>
      </w:r>
      <w:r w:rsidRPr="572FCCFC">
        <w:rPr>
          <w:rFonts w:eastAsiaTheme="minorEastAsia" w:cstheme="minorBidi"/>
          <w:lang w:eastAsia="pl-PL"/>
        </w:rPr>
        <w:t> – należy przez to rozumieć procedury realizacji „Programu wyrównywania różnic między regionami III”;</w:t>
      </w:r>
    </w:p>
    <w:p w14:paraId="368712B7" w14:textId="1B2C7ABD" w:rsidR="00AA600A" w:rsidRPr="00F34D1D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programie</w:t>
      </w:r>
      <w:r w:rsidRPr="572FCCFC">
        <w:rPr>
          <w:rFonts w:eastAsiaTheme="minorEastAsia" w:cstheme="minorBidi"/>
          <w:lang w:eastAsia="pl-PL"/>
        </w:rPr>
        <w:t xml:space="preserve"> – należy przez to rozumieć „Program wyrównywania różnic między </w:t>
      </w:r>
      <w:r w:rsidR="43AF6B98" w:rsidRPr="572FCCFC">
        <w:rPr>
          <w:rFonts w:eastAsiaTheme="minorEastAsia" w:cstheme="minorBidi"/>
          <w:lang w:eastAsia="pl-PL"/>
        </w:rPr>
        <w:t>regionami </w:t>
      </w:r>
      <w:r w:rsidRPr="572FCCFC">
        <w:rPr>
          <w:rFonts w:eastAsiaTheme="minorEastAsia" w:cstheme="minorBidi"/>
          <w:lang w:eastAsia="pl-PL"/>
        </w:rPr>
        <w:t>III”;</w:t>
      </w:r>
    </w:p>
    <w:p w14:paraId="76E5CAC6" w14:textId="65AD0A8C" w:rsidR="00AA600A" w:rsidRPr="00F34D1D" w:rsidRDefault="43AF6B98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color w:val="000000" w:themeColor="text1"/>
          <w:lang w:eastAsia="pl-PL"/>
        </w:rPr>
        <w:t>Projektodawcy</w:t>
      </w:r>
      <w:r w:rsidRPr="572FCCFC">
        <w:rPr>
          <w:rFonts w:eastAsiaTheme="minorEastAsia" w:cstheme="minorBidi"/>
          <w:lang w:eastAsia="pl-PL"/>
        </w:rPr>
        <w:t> </w:t>
      </w:r>
      <w:r w:rsidR="00AA600A" w:rsidRPr="572FCCFC">
        <w:rPr>
          <w:rFonts w:eastAsiaTheme="minorEastAsia" w:cstheme="minorBidi"/>
          <w:lang w:eastAsia="pl-PL"/>
        </w:rPr>
        <w:t xml:space="preserve">– należy przez to rozumieć podmiot, </w:t>
      </w:r>
      <w:r w:rsidRPr="572FCCFC">
        <w:rPr>
          <w:rFonts w:eastAsiaTheme="minorEastAsia" w:cstheme="minorBidi"/>
          <w:lang w:eastAsia="pl-PL"/>
        </w:rPr>
        <w:t xml:space="preserve">wskazany </w:t>
      </w:r>
      <w:r w:rsidR="00AA600A" w:rsidRPr="572FCCFC">
        <w:rPr>
          <w:rFonts w:eastAsiaTheme="minorEastAsia" w:cstheme="minorBidi"/>
          <w:lang w:eastAsia="pl-PL"/>
        </w:rPr>
        <w:t xml:space="preserve">w rozdziale VI programu, </w:t>
      </w:r>
      <w:r w:rsidRPr="572FCCFC">
        <w:rPr>
          <w:rFonts w:eastAsiaTheme="minorEastAsia" w:cstheme="minorBidi"/>
          <w:lang w:eastAsia="pl-PL"/>
        </w:rPr>
        <w:t xml:space="preserve">wnioskujący </w:t>
      </w:r>
      <w:r w:rsidR="00AA600A" w:rsidRPr="572FCCFC">
        <w:rPr>
          <w:rFonts w:eastAsiaTheme="minorEastAsia" w:cstheme="minorBidi"/>
          <w:lang w:eastAsia="pl-PL"/>
        </w:rPr>
        <w:t xml:space="preserve">do samorządu powiatowego lub Oddziału PFRON o dofinansowanie projektów, o których mowa </w:t>
      </w:r>
      <w:r w:rsidRPr="572FCCFC">
        <w:rPr>
          <w:rFonts w:eastAsiaTheme="minorEastAsia" w:cstheme="minorBidi"/>
          <w:lang w:eastAsia="pl-PL"/>
        </w:rPr>
        <w:t>w </w:t>
      </w:r>
      <w:r w:rsidR="00AA600A" w:rsidRPr="572FCCFC">
        <w:rPr>
          <w:rFonts w:eastAsiaTheme="minorEastAsia" w:cstheme="minorBidi"/>
          <w:lang w:eastAsia="pl-PL"/>
        </w:rPr>
        <w:t>rozdziale II pkt 12 programu sporządzonych zgodnie z</w:t>
      </w:r>
      <w:r w:rsidR="7DD28CAB" w:rsidRPr="572FCCFC">
        <w:rPr>
          <w:rFonts w:eastAsiaTheme="minorEastAsia" w:cstheme="minorBidi"/>
          <w:lang w:eastAsia="pl-PL"/>
        </w:rPr>
        <w:t> </w:t>
      </w:r>
      <w:r w:rsidR="00AA600A" w:rsidRPr="572FCCFC">
        <w:rPr>
          <w:rFonts w:eastAsiaTheme="minorEastAsia" w:cstheme="minorBidi"/>
          <w:lang w:eastAsia="pl-PL"/>
        </w:rPr>
        <w:t>zasadami stanowiącymi załącznik nr 1, 2 lub 3 do procedur;</w:t>
      </w:r>
    </w:p>
    <w:p w14:paraId="68A0F507" w14:textId="77777777" w:rsidR="00AA600A" w:rsidRPr="00F34D1D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wniosku samorządu powiatowego </w:t>
      </w:r>
      <w:r w:rsidRPr="572FCCFC">
        <w:rPr>
          <w:rFonts w:eastAsiaTheme="minorEastAsia" w:cstheme="minorBidi"/>
          <w:lang w:eastAsia="pl-PL"/>
        </w:rPr>
        <w:t>– należy przez to rozumieć wniosek o dofinansowanie ze środków PFRON zawierający opisy projektów własnych samorządu powiatowego;</w:t>
      </w:r>
    </w:p>
    <w:p w14:paraId="01E50B5A" w14:textId="77777777" w:rsidR="00AA600A" w:rsidRPr="001726B2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wniosku o dofinansowanie projektu w obszarze A</w:t>
      </w:r>
      <w:r w:rsidRPr="572FCCFC">
        <w:rPr>
          <w:rFonts w:eastAsiaTheme="minorEastAsia" w:cstheme="minorBidi"/>
          <w:lang w:eastAsia="pl-PL"/>
        </w:rPr>
        <w:t> – należy przez to rozumieć wniosek podmiotu wymienionego w rozdziale VI pkt 1 programu, spełniającego warunki, o których mowa w rozdziale VII ust. 4 pkt 1 i ust. 5 programu, składany przez projektodawcę bezpośrednio do właściwego terytorialnie Oddziału PFRON;</w:t>
      </w:r>
    </w:p>
    <w:p w14:paraId="4AF12E32" w14:textId="664497BD" w:rsidR="00AA600A" w:rsidRPr="006D4A72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wniosku o dofinansowanie projektu w obszarze E</w:t>
      </w:r>
      <w:r w:rsidRPr="572FCCFC">
        <w:rPr>
          <w:rFonts w:eastAsiaTheme="minorEastAsia" w:cstheme="minorBidi"/>
          <w:lang w:eastAsia="pl-PL"/>
        </w:rPr>
        <w:t xml:space="preserve"> – należy przez to rozumieć wniosek podmiotu wymienionego w rozdziale VI pkt 5 programu, spełniającego warunki, o których mowa w rozdziale VII ust. 4 pkt 5 i ust. 5 programu o dofinansowanie wymaganego wkładu własnego w projekcie dotyczącym aktywizacji i/lub integracji osób </w:t>
      </w:r>
      <w:r w:rsidR="3C1BE0B4" w:rsidRPr="572FCCFC">
        <w:rPr>
          <w:rFonts w:eastAsiaTheme="minorEastAsia" w:cstheme="minorBidi"/>
          <w:lang w:eastAsia="pl-PL"/>
        </w:rPr>
        <w:t>z niepełnosprawnościami</w:t>
      </w:r>
      <w:r w:rsidRPr="572FCCFC">
        <w:rPr>
          <w:rFonts w:eastAsiaTheme="minorEastAsia" w:cstheme="minorBidi"/>
          <w:lang w:eastAsia="pl-PL"/>
        </w:rPr>
        <w:t xml:space="preserve">, składany przez projektodawcę bezpośrednio do właściwego </w:t>
      </w:r>
      <w:r w:rsidRPr="006D4A72">
        <w:rPr>
          <w:rFonts w:eastAsiaTheme="minorEastAsia" w:cstheme="minorBidi"/>
          <w:lang w:eastAsia="pl-PL"/>
        </w:rPr>
        <w:t>terytorialnie Oddziału PFRON;</w:t>
      </w:r>
    </w:p>
    <w:p w14:paraId="33B469AE" w14:textId="4238A89C" w:rsidR="000A7C46" w:rsidRPr="006D4A72" w:rsidRDefault="000A7C46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006D4A72">
        <w:rPr>
          <w:rFonts w:eastAsiaTheme="minorEastAsia" w:cstheme="minorBidi"/>
          <w:b/>
          <w:bCs/>
          <w:lang w:eastAsia="pl-PL"/>
        </w:rPr>
        <w:t>wniosku o dofinansowanie projektu w obszarze H</w:t>
      </w:r>
      <w:r w:rsidRPr="006D4A72">
        <w:rPr>
          <w:rFonts w:eastAsiaTheme="minorEastAsia" w:cstheme="minorBidi"/>
          <w:lang w:eastAsia="pl-PL"/>
        </w:rPr>
        <w:t xml:space="preserve"> – należy przez to rozumieć wniosek podmiotu wymienionego w rozdziale </w:t>
      </w:r>
      <w:r w:rsidR="006D6CBD" w:rsidRPr="006D4A72">
        <w:rPr>
          <w:rFonts w:eastAsiaTheme="minorEastAsia" w:cstheme="minorBidi"/>
          <w:lang w:eastAsia="pl-PL"/>
        </w:rPr>
        <w:t xml:space="preserve">VI </w:t>
      </w:r>
      <w:r w:rsidR="006D6CBD" w:rsidRPr="006D4A72">
        <w:rPr>
          <w:rFonts w:eastAsiaTheme="minorEastAsia" w:cstheme="minorBidi"/>
          <w:color w:val="000000" w:themeColor="text1"/>
          <w:lang w:eastAsia="pl-PL"/>
        </w:rPr>
        <w:t xml:space="preserve">pkt 8 </w:t>
      </w:r>
      <w:r w:rsidRPr="006D4A72">
        <w:rPr>
          <w:rFonts w:eastAsiaTheme="minorEastAsia" w:cstheme="minorBidi"/>
          <w:lang w:eastAsia="pl-PL"/>
        </w:rPr>
        <w:t xml:space="preserve">programu, spełniającego warunki, o których mowa w rozdziale </w:t>
      </w:r>
      <w:r w:rsidR="006D6CBD" w:rsidRPr="006D4A72">
        <w:rPr>
          <w:rFonts w:eastAsiaTheme="minorEastAsia" w:cstheme="minorBidi"/>
          <w:lang w:eastAsia="pl-PL"/>
        </w:rPr>
        <w:t xml:space="preserve">VII ust. 4 pkt 8 i ust. 5 </w:t>
      </w:r>
      <w:r w:rsidRPr="006D4A72">
        <w:rPr>
          <w:rFonts w:eastAsiaTheme="minorEastAsia" w:cstheme="minorBidi"/>
          <w:lang w:eastAsia="pl-PL"/>
        </w:rPr>
        <w:t xml:space="preserve">programu, </w:t>
      </w:r>
      <w:r w:rsidR="0090404D" w:rsidRPr="006D4A72">
        <w:rPr>
          <w:rFonts w:eastAsiaTheme="minorEastAsia" w:cstheme="minorBidi"/>
          <w:lang w:eastAsia="pl-PL"/>
        </w:rPr>
        <w:t xml:space="preserve">składany przez powiat (projekt własny powiatu) bezpośrednio do właściwego terytorialnie Oddziału PFRON lub </w:t>
      </w:r>
      <w:r w:rsidR="0090404D" w:rsidRPr="006D4A72">
        <w:rPr>
          <w:rFonts w:eastAsiaTheme="minorEastAsia" w:cstheme="minorBidi"/>
          <w:lang w:eastAsia="pl-PL"/>
        </w:rPr>
        <w:lastRenderedPageBreak/>
        <w:t>gminę (projekt własny gminy) składany do właściwego terytorialnie powiatu (realizatora);</w:t>
      </w:r>
    </w:p>
    <w:p w14:paraId="7E7ACF5A" w14:textId="6CA4DA02" w:rsidR="0047186A" w:rsidRPr="006D4A72" w:rsidRDefault="005B3EE3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006D4A72">
        <w:rPr>
          <w:rFonts w:eastAsiaTheme="minorEastAsia" w:cstheme="minorBidi"/>
          <w:b/>
          <w:bCs/>
          <w:lang w:eastAsia="pl-PL"/>
        </w:rPr>
        <w:t>wystąpieniu w sprawie uczestnictwa samorządu powiatowego w realizacji projektów w ramach obszaru H</w:t>
      </w:r>
      <w:r w:rsidRPr="006D4A72">
        <w:rPr>
          <w:rFonts w:eastAsiaTheme="minorEastAsia" w:cstheme="minorBidi"/>
          <w:lang w:eastAsia="pl-PL"/>
        </w:rPr>
        <w:t xml:space="preserve"> </w:t>
      </w:r>
      <w:r w:rsidR="00856509" w:rsidRPr="006D4A72">
        <w:rPr>
          <w:rFonts w:eastAsiaTheme="minorEastAsia" w:cstheme="minorBidi"/>
          <w:lang w:eastAsia="pl-PL"/>
        </w:rPr>
        <w:t xml:space="preserve">– należy przez to rozumieć wystąpienie samorządu powiatowego do </w:t>
      </w:r>
      <w:r w:rsidR="00A60D4C" w:rsidRPr="006D4A72">
        <w:rPr>
          <w:rFonts w:eastAsiaTheme="minorEastAsia" w:cstheme="minorBidi"/>
          <w:lang w:eastAsia="pl-PL"/>
        </w:rPr>
        <w:t>właściwego terytorialnie Oddziału PFRON</w:t>
      </w:r>
      <w:r w:rsidR="00856509" w:rsidRPr="006D4A72">
        <w:rPr>
          <w:rFonts w:eastAsiaTheme="minorEastAsia" w:cstheme="minorBidi"/>
          <w:lang w:eastAsia="pl-PL"/>
        </w:rPr>
        <w:t xml:space="preserve"> w sprawie uczestnictwa w realizacji programu</w:t>
      </w:r>
      <w:r w:rsidR="00E17ADB" w:rsidRPr="006D4A72">
        <w:rPr>
          <w:rFonts w:eastAsiaTheme="minorEastAsia" w:cstheme="minorBidi"/>
          <w:lang w:eastAsia="pl-PL"/>
        </w:rPr>
        <w:t xml:space="preserve"> w obszarze H</w:t>
      </w:r>
      <w:r w:rsidR="00A60D4C" w:rsidRPr="006D4A72">
        <w:rPr>
          <w:rFonts w:eastAsiaTheme="minorEastAsia" w:cstheme="minorBidi"/>
          <w:lang w:eastAsia="pl-PL"/>
        </w:rPr>
        <w:t>;</w:t>
      </w:r>
    </w:p>
    <w:p w14:paraId="21861E58" w14:textId="1F09FCB6" w:rsidR="00AA600A" w:rsidRPr="00F34D1D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006D4A72">
        <w:rPr>
          <w:rFonts w:eastAsiaTheme="minorEastAsia" w:cstheme="minorBidi"/>
          <w:b/>
          <w:bCs/>
          <w:lang w:eastAsia="pl-PL"/>
        </w:rPr>
        <w:t>wystąpieniu samorządu powiatowego</w:t>
      </w:r>
      <w:r w:rsidRPr="006D4A72">
        <w:rPr>
          <w:rFonts w:eastAsiaTheme="minorEastAsia" w:cstheme="minorBidi"/>
          <w:lang w:eastAsia="pl-PL"/>
        </w:rPr>
        <w:t> – należy przez to rozumieć wystąpienie samorządu powiatowego do Funduszu w sprawie uczestnictwa w realizacji</w:t>
      </w:r>
      <w:r w:rsidRPr="572FCCFC">
        <w:rPr>
          <w:rFonts w:eastAsiaTheme="minorEastAsia" w:cstheme="minorBidi"/>
          <w:lang w:eastAsia="pl-PL"/>
        </w:rPr>
        <w:t xml:space="preserve"> programu, zawierające opisy projektów zgłoszonych do samorządu powiatowego przez projektodawców do dofinansowania ze środków PFRON;</w:t>
      </w:r>
    </w:p>
    <w:p w14:paraId="3146C8D9" w14:textId="77777777" w:rsidR="00AA600A" w:rsidRDefault="00AA600A" w:rsidP="572FCCFC">
      <w:pPr>
        <w:pStyle w:val="Akapitzlist"/>
        <w:spacing w:before="0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b/>
          <w:bCs/>
          <w:lang w:eastAsia="pl-PL"/>
        </w:rPr>
        <w:t>ustawie -</w:t>
      </w:r>
      <w:r w:rsidRPr="572FCCFC">
        <w:rPr>
          <w:rFonts w:eastAsiaTheme="minorEastAsia" w:cstheme="minorBidi"/>
          <w:lang w:eastAsia="pl-PL"/>
        </w:rPr>
        <w:t> należy przez to rozumieć ustawę z dnia 27 sierpnia 1997 roku o rehabilitacji zawodowej i społecznej oraz zatrudnianiu osób niepełnosprawnych.</w:t>
      </w:r>
    </w:p>
    <w:p w14:paraId="0393ED20" w14:textId="77777777" w:rsidR="00AA600A" w:rsidRDefault="00AA600A" w:rsidP="572FCCFC">
      <w:pPr>
        <w:spacing w:before="0"/>
        <w:ind w:left="0" w:firstLine="0"/>
        <w:rPr>
          <w:lang w:eastAsia="pl-PL"/>
        </w:rPr>
      </w:pPr>
      <w:r w:rsidRPr="572FCCFC">
        <w:rPr>
          <w:lang w:eastAsia="pl-PL"/>
        </w:rPr>
        <w:br w:type="page"/>
      </w:r>
    </w:p>
    <w:p w14:paraId="5CFC9241" w14:textId="77777777" w:rsidR="00AA600A" w:rsidRDefault="00AA600A" w:rsidP="00B90608">
      <w:pPr>
        <w:pStyle w:val="Nagwek2"/>
        <w:numPr>
          <w:ilvl w:val="0"/>
          <w:numId w:val="3"/>
        </w:numPr>
        <w:ind w:left="284" w:hanging="284"/>
        <w:rPr>
          <w:lang w:eastAsia="pl-PL"/>
        </w:rPr>
      </w:pPr>
      <w:bookmarkStart w:id="4" w:name="_Toc167445496"/>
      <w:r w:rsidRPr="572FCCFC">
        <w:rPr>
          <w:lang w:eastAsia="pl-PL"/>
        </w:rPr>
        <w:lastRenderedPageBreak/>
        <w:t>Postanowienia ogólne</w:t>
      </w:r>
      <w:bookmarkEnd w:id="4"/>
      <w:r w:rsidRPr="572FCCFC">
        <w:rPr>
          <w:lang w:eastAsia="pl-PL"/>
        </w:rPr>
        <w:t>.</w:t>
      </w:r>
    </w:p>
    <w:p w14:paraId="6083B934" w14:textId="77777777" w:rsidR="00AA600A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Procedury określają:</w:t>
      </w:r>
    </w:p>
    <w:p w14:paraId="3864E7D1" w14:textId="2243F129" w:rsidR="00AA600A" w:rsidRPr="00AF55C6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 xml:space="preserve">tryb przesyłania przez PFRON do samorządu powiatowego zaproszeń do uczestnictwa w programie oraz przyjmowania od tych samorządów oświadczeń </w:t>
      </w:r>
      <w:r w:rsidRPr="00AF55C6">
        <w:rPr>
          <w:rFonts w:eastAsiaTheme="minorEastAsia"/>
          <w:color w:val="000000" w:themeColor="text1"/>
          <w:lang w:eastAsia="pl-PL"/>
        </w:rPr>
        <w:t>o przyjęciu roli realizatora;</w:t>
      </w:r>
    </w:p>
    <w:p w14:paraId="6DA8BFD0" w14:textId="6887FFC0" w:rsidR="00276E2A" w:rsidRPr="00AF55C6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color w:val="000000" w:themeColor="text1"/>
          <w:lang w:eastAsia="pl-PL"/>
        </w:rPr>
        <w:t>tryb składania i zasady rozpatrywania</w:t>
      </w:r>
      <w:r w:rsidR="004B3900" w:rsidRPr="00AF55C6">
        <w:rPr>
          <w:rFonts w:eastAsiaTheme="minorEastAsia"/>
          <w:color w:val="000000" w:themeColor="text1"/>
          <w:lang w:eastAsia="pl-PL"/>
        </w:rPr>
        <w:t xml:space="preserve"> oraz tryb podejmowania decyzji</w:t>
      </w:r>
      <w:r w:rsidR="000D48E8" w:rsidRPr="00AF55C6">
        <w:rPr>
          <w:rFonts w:eastAsiaTheme="minorEastAsia"/>
          <w:color w:val="000000" w:themeColor="text1"/>
          <w:lang w:eastAsia="pl-PL"/>
        </w:rPr>
        <w:t xml:space="preserve"> w sprawie</w:t>
      </w:r>
      <w:r w:rsidR="00276E2A" w:rsidRPr="00AF55C6">
        <w:rPr>
          <w:rFonts w:eastAsiaTheme="minorEastAsia"/>
          <w:color w:val="000000" w:themeColor="text1"/>
          <w:lang w:eastAsia="pl-PL"/>
        </w:rPr>
        <w:t>:</w:t>
      </w:r>
    </w:p>
    <w:p w14:paraId="0EDBA3BB" w14:textId="72B1E2EA" w:rsidR="00B31D54" w:rsidRPr="00AF55C6" w:rsidRDefault="00AA600A" w:rsidP="00B90608">
      <w:pPr>
        <w:pStyle w:val="Akapitzlist"/>
        <w:numPr>
          <w:ilvl w:val="2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color w:val="000000" w:themeColor="text1"/>
          <w:lang w:eastAsia="pl-PL"/>
        </w:rPr>
        <w:t>wystąpień,</w:t>
      </w:r>
    </w:p>
    <w:p w14:paraId="70169CA6" w14:textId="1D83F1F9" w:rsidR="00AC5788" w:rsidRPr="00AF55C6" w:rsidRDefault="00AC5788" w:rsidP="00B90608">
      <w:pPr>
        <w:pStyle w:val="Akapitzlist"/>
        <w:numPr>
          <w:ilvl w:val="2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color w:val="000000" w:themeColor="text1"/>
          <w:lang w:eastAsia="pl-PL"/>
        </w:rPr>
        <w:t>wystąpień z obszaru H programu,</w:t>
      </w:r>
    </w:p>
    <w:p w14:paraId="3CF4625C" w14:textId="77777777" w:rsidR="00B31D54" w:rsidRPr="00AF55C6" w:rsidRDefault="00AA600A" w:rsidP="00B90608">
      <w:pPr>
        <w:pStyle w:val="Akapitzlist"/>
        <w:numPr>
          <w:ilvl w:val="2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color w:val="000000" w:themeColor="text1"/>
          <w:lang w:eastAsia="pl-PL"/>
        </w:rPr>
        <w:t>wniosków o dofinansowanie samorządów powiatowych</w:t>
      </w:r>
      <w:r w:rsidR="00B31D54" w:rsidRPr="00AF55C6">
        <w:rPr>
          <w:rFonts w:eastAsiaTheme="minorEastAsia"/>
          <w:color w:val="000000" w:themeColor="text1"/>
          <w:lang w:eastAsia="pl-PL"/>
        </w:rPr>
        <w:t>,</w:t>
      </w:r>
    </w:p>
    <w:p w14:paraId="39B56313" w14:textId="62024F7D" w:rsidR="00B31D54" w:rsidRPr="00AF55C6" w:rsidRDefault="00AA600A" w:rsidP="00B90608">
      <w:pPr>
        <w:pStyle w:val="Akapitzlist"/>
        <w:numPr>
          <w:ilvl w:val="2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 w:cstheme="minorHAnsi"/>
          <w:color w:val="000000" w:themeColor="text1"/>
          <w:lang w:eastAsia="pl-PL"/>
        </w:rPr>
        <w:t xml:space="preserve">wniosków </w:t>
      </w:r>
      <w:r w:rsidR="00B31D54" w:rsidRPr="00AF55C6">
        <w:rPr>
          <w:rFonts w:eastAsiaTheme="minorEastAsia" w:cstheme="minorHAnsi"/>
          <w:color w:val="000000" w:themeColor="text1"/>
          <w:lang w:eastAsia="pl-PL"/>
        </w:rPr>
        <w:t>z</w:t>
      </w:r>
      <w:r w:rsidRPr="00AF55C6">
        <w:rPr>
          <w:rFonts w:eastAsiaTheme="minorEastAsia" w:cstheme="minorHAnsi"/>
          <w:color w:val="000000" w:themeColor="text1"/>
          <w:lang w:eastAsia="pl-PL"/>
        </w:rPr>
        <w:t xml:space="preserve"> obszaru A programu</w:t>
      </w:r>
      <w:r w:rsidR="000A7C46" w:rsidRPr="00AF55C6">
        <w:rPr>
          <w:rFonts w:eastAsiaTheme="minorEastAsia" w:cstheme="minorHAnsi"/>
          <w:color w:val="000000" w:themeColor="text1"/>
          <w:lang w:eastAsia="pl-PL"/>
        </w:rPr>
        <w:t>,</w:t>
      </w:r>
    </w:p>
    <w:p w14:paraId="5A495583" w14:textId="6BE2302B" w:rsidR="00B31D54" w:rsidRPr="00AF55C6" w:rsidRDefault="00B31D54" w:rsidP="00B90608">
      <w:pPr>
        <w:pStyle w:val="Akapitzlist"/>
        <w:numPr>
          <w:ilvl w:val="2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 w:cstheme="minorHAnsi"/>
          <w:color w:val="000000" w:themeColor="text1"/>
          <w:lang w:eastAsia="pl-PL"/>
        </w:rPr>
        <w:t>wniosków z obszaru E programu,</w:t>
      </w:r>
    </w:p>
    <w:p w14:paraId="61105E92" w14:textId="6180C094" w:rsidR="00401F44" w:rsidRPr="00AF55C6" w:rsidRDefault="00B31D54" w:rsidP="00B90608">
      <w:pPr>
        <w:pStyle w:val="Akapitzlist"/>
        <w:numPr>
          <w:ilvl w:val="2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 w:cstheme="minorHAnsi"/>
          <w:color w:val="000000" w:themeColor="text1"/>
          <w:lang w:eastAsia="pl-PL"/>
        </w:rPr>
        <w:t>wniosków z obszaru H programu</w:t>
      </w:r>
      <w:r w:rsidR="00AF55C6">
        <w:rPr>
          <w:rFonts w:eastAsiaTheme="minorEastAsia" w:cstheme="minorHAnsi"/>
          <w:color w:val="000000" w:themeColor="text1"/>
          <w:lang w:eastAsia="pl-PL"/>
        </w:rPr>
        <w:t>;</w:t>
      </w:r>
    </w:p>
    <w:p w14:paraId="4B2F509E" w14:textId="2368E760" w:rsidR="7949224D" w:rsidRPr="00AF55C6" w:rsidRDefault="7949224D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="Roboto" w:cstheme="minorHAnsi"/>
          <w:color w:val="000000" w:themeColor="text1"/>
          <w:szCs w:val="24"/>
        </w:rPr>
        <w:t>tryb podejmowania decyzji w sprawie przystąpienia samorządu powiatowego do realizacji programu</w:t>
      </w:r>
      <w:r w:rsidR="00AF55C6">
        <w:rPr>
          <w:rFonts w:eastAsia="Roboto" w:cstheme="minorHAnsi"/>
          <w:color w:val="000000" w:themeColor="text1"/>
          <w:szCs w:val="24"/>
        </w:rPr>
        <w:t>;</w:t>
      </w:r>
    </w:p>
    <w:p w14:paraId="5F6B7A5F" w14:textId="3E38096C" w:rsidR="00AA600A" w:rsidRPr="00AF55C6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 w:cstheme="minorHAnsi"/>
          <w:color w:val="000000" w:themeColor="text1"/>
          <w:lang w:eastAsia="pl-PL"/>
        </w:rPr>
        <w:t>zasady przekazywania i rozliczania środków PFRON;</w:t>
      </w:r>
    </w:p>
    <w:p w14:paraId="394276BD" w14:textId="480BC0D2" w:rsidR="00AA600A" w:rsidRPr="00AF55C6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 w:cstheme="minorHAnsi"/>
          <w:color w:val="000000" w:themeColor="text1"/>
          <w:lang w:eastAsia="pl-PL"/>
        </w:rPr>
        <w:t xml:space="preserve">zasady sprawowania kontroli nad wykorzystaniem </w:t>
      </w:r>
      <w:r w:rsidRPr="00AF55C6">
        <w:rPr>
          <w:rFonts w:eastAsiaTheme="minorEastAsia" w:cstheme="minorHAnsi"/>
          <w:lang w:eastAsia="pl-PL"/>
        </w:rPr>
        <w:t>środków Funduszu przekazanych w ramach realizacji programu;</w:t>
      </w:r>
    </w:p>
    <w:p w14:paraId="139F603B" w14:textId="5046C0F6" w:rsidR="00AF55C6" w:rsidRPr="00AF55C6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 w:cstheme="minorHAnsi"/>
          <w:lang w:eastAsia="pl-PL"/>
        </w:rPr>
        <w:t>zasady monitorowania i ewaluacji programu.</w:t>
      </w:r>
    </w:p>
    <w:p w14:paraId="23F8588C" w14:textId="4BE02184" w:rsidR="00AA600A" w:rsidRPr="00AF55C6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 w:cstheme="minorHAnsi"/>
          <w:lang w:eastAsia="pl-PL"/>
        </w:rPr>
        <w:t>Załącznikami do procedur są:</w:t>
      </w:r>
    </w:p>
    <w:p w14:paraId="0969BC4B" w14:textId="77777777" w:rsidR="00AA600A" w:rsidRPr="00AF55C6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 w:cstheme="minorHAnsi"/>
          <w:lang w:eastAsia="pl-PL"/>
        </w:rPr>
        <w:t>Zasady dotyczące wyboru, dofinansowania i rozliczania projektów dotyczących obszarów B, C, D, F i G programu – załącznik nr 1 do</w:t>
      </w:r>
      <w:r w:rsidRPr="00AF55C6">
        <w:rPr>
          <w:rFonts w:eastAsiaTheme="minorEastAsia" w:cstheme="minorBidi"/>
          <w:lang w:eastAsia="pl-PL"/>
        </w:rPr>
        <w:t> procedur;</w:t>
      </w:r>
    </w:p>
    <w:p w14:paraId="38693D06" w14:textId="7777777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Zasady naboru i realizacji wniosków w ramach obszaru A programu – załącznik nr 2 do procedur;</w:t>
      </w:r>
    </w:p>
    <w:p w14:paraId="3856D65D" w14:textId="7777777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Zasady dotyczące wyboru, dofinansowania i rozliczania projektów dotyczących obszaru E programu – załącznik nr 3 do procedur;</w:t>
      </w:r>
    </w:p>
    <w:p w14:paraId="766A76B0" w14:textId="7777777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wzór Oświadczenia o wyrażeniu zgody na wstąpienie w rolę realizatora programu – załącznik nr 4 do procedur;</w:t>
      </w:r>
    </w:p>
    <w:p w14:paraId="6D583406" w14:textId="7777777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wzór Wystąpienia w sprawie uczestnictwa samorządu powiatowego w realizacji „Programu wyrównywania różnic między regionami III” – załącznik nr 5 do procedur;</w:t>
      </w:r>
    </w:p>
    <w:p w14:paraId="6BD0AE35" w14:textId="7777777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wzór Wniosku o dofinansowanie ze środków PFRON projektów w ramach obszaru B, C, D, F i G „Programu wyrównywania różnic między regionami III” – załącznik nr 6 do procedur;</w:t>
      </w:r>
    </w:p>
    <w:p w14:paraId="3FB813FA" w14:textId="7777777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wzór Zestawienia projektów – załącznik nr 7 do procedur;</w:t>
      </w:r>
    </w:p>
    <w:p w14:paraId="13E326E1" w14:textId="620CB8E4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wzór Umowy o realizację przez samorząd powiatowy „Programu wyrównywania różnic między regionami III” w obszarze/obszarach B, C, D i F – załącznik nr 8</w:t>
      </w:r>
      <w:r w:rsidR="00662281">
        <w:rPr>
          <w:rFonts w:eastAsiaTheme="minorEastAsia"/>
          <w:lang w:eastAsia="pl-PL"/>
        </w:rPr>
        <w:t xml:space="preserve"> </w:t>
      </w:r>
      <w:r w:rsidRPr="00AF55C6">
        <w:rPr>
          <w:rFonts w:eastAsiaTheme="minorEastAsia"/>
          <w:lang w:eastAsia="pl-PL"/>
        </w:rPr>
        <w:t>do</w:t>
      </w:r>
      <w:r w:rsidR="00662281">
        <w:rPr>
          <w:rFonts w:eastAsiaTheme="minorEastAsia"/>
          <w:lang w:eastAsia="pl-PL"/>
        </w:rPr>
        <w:t> </w:t>
      </w:r>
      <w:r w:rsidRPr="00AF55C6">
        <w:rPr>
          <w:rFonts w:eastAsiaTheme="minorEastAsia"/>
          <w:lang w:eastAsia="pl-PL"/>
        </w:rPr>
        <w:t>procedur;</w:t>
      </w:r>
    </w:p>
    <w:p w14:paraId="0C573D0A" w14:textId="36C7FABD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wzór Umowy o dofinansowanie projektów w ramach „Programu wyrównywania różnic między regionami III” w obszarze/obszarach B, C, D, F i G – załącznik nr 9 do</w:t>
      </w:r>
      <w:r w:rsidR="00662281">
        <w:rPr>
          <w:rFonts w:eastAsiaTheme="minorEastAsia"/>
          <w:lang w:eastAsia="pl-PL"/>
        </w:rPr>
        <w:t> </w:t>
      </w:r>
      <w:r w:rsidRPr="00AF55C6">
        <w:rPr>
          <w:rFonts w:eastAsiaTheme="minorEastAsia"/>
          <w:lang w:eastAsia="pl-PL"/>
        </w:rPr>
        <w:t>procedur;</w:t>
      </w:r>
    </w:p>
    <w:p w14:paraId="09CD5E0F" w14:textId="7777777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lastRenderedPageBreak/>
        <w:t>wzór Umowy o zaliczkowe dofinansowanie projektów w ramach „Programu wyrównywania różnic między regionami III” w obszarze/obszarach B, C, D, F i G – załącznik nr 10 do procedur;</w:t>
      </w:r>
    </w:p>
    <w:p w14:paraId="1D1D4C05" w14:textId="5B7AE153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>wzór Wniosku o dofinansowanie ze środków PFRON projektów w ramach obszaru A „Programu wyrównywania różnic między regionami III” – załącznik nr 11 do procedur;</w:t>
      </w:r>
    </w:p>
    <w:p w14:paraId="07FA0D6C" w14:textId="30E4B888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 xml:space="preserve">wzór Umowy o dofinansowanie projektu w ramach „Programu wyrównywanie różnic między regionami III” obszar A – załącznik nr </w:t>
      </w:r>
      <w:r w:rsidR="12678F80" w:rsidRPr="00AF55C6">
        <w:rPr>
          <w:rFonts w:eastAsiaTheme="minorEastAsia"/>
          <w:lang w:eastAsia="pl-PL"/>
        </w:rPr>
        <w:t xml:space="preserve">12 </w:t>
      </w:r>
      <w:r w:rsidRPr="00AF55C6">
        <w:rPr>
          <w:rFonts w:eastAsiaTheme="minorEastAsia"/>
          <w:lang w:eastAsia="pl-PL"/>
        </w:rPr>
        <w:t>do procedur;</w:t>
      </w:r>
    </w:p>
    <w:p w14:paraId="1EE1A527" w14:textId="469867A1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 xml:space="preserve">wzór Wniosku o dofinansowanie ze środków PFRON projektów w ramach obszaru E „Programu wyrównywania różnic między regionami III” – załącznik nr </w:t>
      </w:r>
      <w:r w:rsidR="12678F80" w:rsidRPr="00AF55C6">
        <w:rPr>
          <w:rFonts w:eastAsiaTheme="minorEastAsia"/>
          <w:lang w:eastAsia="pl-PL"/>
        </w:rPr>
        <w:t xml:space="preserve">13 </w:t>
      </w:r>
      <w:r w:rsidRPr="00AF55C6">
        <w:rPr>
          <w:rFonts w:eastAsiaTheme="minorEastAsia"/>
          <w:lang w:eastAsia="pl-PL"/>
        </w:rPr>
        <w:t>do procedur;</w:t>
      </w:r>
    </w:p>
    <w:p w14:paraId="5189967E" w14:textId="020FD5EF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AF55C6">
        <w:rPr>
          <w:rFonts w:eastAsiaTheme="minorEastAsia"/>
          <w:lang w:eastAsia="pl-PL"/>
        </w:rPr>
        <w:t xml:space="preserve">wzór Promesy w sprawie wstępnego dofinansowania projektów dotyczących obszaru E programu – załącznik nr </w:t>
      </w:r>
      <w:r w:rsidR="12678F80" w:rsidRPr="00AF55C6">
        <w:rPr>
          <w:rFonts w:eastAsiaTheme="minorEastAsia"/>
          <w:lang w:eastAsia="pl-PL"/>
        </w:rPr>
        <w:t xml:space="preserve">14 </w:t>
      </w:r>
      <w:r w:rsidRPr="00AF55C6">
        <w:rPr>
          <w:rFonts w:eastAsiaTheme="minorEastAsia"/>
          <w:lang w:eastAsia="pl-PL"/>
        </w:rPr>
        <w:t>do procedur;</w:t>
      </w:r>
    </w:p>
    <w:p w14:paraId="265F4AFF" w14:textId="6FBA522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FF662F">
        <w:rPr>
          <w:rFonts w:eastAsiaTheme="minorEastAsia"/>
          <w:lang w:eastAsia="pl-PL"/>
        </w:rPr>
        <w:t xml:space="preserve">wzór Umowy o dofinansowanie projektu w ramach „Programu wyrównywania różnic między regionami III” obszar E – załącznik nr </w:t>
      </w:r>
      <w:r w:rsidR="5695BCAA" w:rsidRPr="00FF662F">
        <w:rPr>
          <w:rFonts w:eastAsiaTheme="minorEastAsia"/>
          <w:lang w:eastAsia="pl-PL"/>
        </w:rPr>
        <w:t xml:space="preserve">15 </w:t>
      </w:r>
      <w:r w:rsidRPr="00FF662F">
        <w:rPr>
          <w:rFonts w:eastAsiaTheme="minorEastAsia"/>
          <w:lang w:eastAsia="pl-PL"/>
        </w:rPr>
        <w:t>do procedur;</w:t>
      </w:r>
    </w:p>
    <w:p w14:paraId="2D6E8A4E" w14:textId="77777777" w:rsidR="004E6E63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FF662F">
        <w:rPr>
          <w:rFonts w:eastAsiaTheme="minorEastAsia"/>
          <w:lang w:eastAsia="pl-PL"/>
        </w:rPr>
        <w:t xml:space="preserve">wzór Półrocznego sprawozdania z realizacji „Programu wyrównywania różnic między regionami III” – załącznik nr </w:t>
      </w:r>
      <w:r w:rsidR="5695BCAA" w:rsidRPr="00FF662F">
        <w:rPr>
          <w:rFonts w:eastAsiaTheme="minorEastAsia"/>
          <w:lang w:eastAsia="pl-PL"/>
        </w:rPr>
        <w:t xml:space="preserve">16 do </w:t>
      </w:r>
      <w:r w:rsidRPr="00FF662F">
        <w:rPr>
          <w:rFonts w:eastAsiaTheme="minorEastAsia"/>
          <w:lang w:eastAsia="pl-PL"/>
        </w:rPr>
        <w:t>procedur</w:t>
      </w:r>
      <w:r w:rsidR="0F6567F0" w:rsidRPr="00FF662F">
        <w:rPr>
          <w:rFonts w:eastAsiaTheme="minorEastAsia"/>
          <w:lang w:eastAsia="pl-PL"/>
        </w:rPr>
        <w:t>;</w:t>
      </w:r>
    </w:p>
    <w:p w14:paraId="30CCEFB4" w14:textId="7F1ED336" w:rsidR="00AA600A" w:rsidRDefault="0F6567F0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FF662F">
        <w:rPr>
          <w:rFonts w:eastAsiaTheme="minorEastAsia"/>
          <w:lang w:eastAsia="pl-PL"/>
        </w:rPr>
        <w:t xml:space="preserve">wzór Oświadczenia </w:t>
      </w:r>
      <w:r w:rsidRPr="00FF662F">
        <w:rPr>
          <w:rFonts w:eastAsiaTheme="minorEastAsia"/>
        </w:rPr>
        <w:t>dotyczącego podatku od towarów i usług – załącznik nr 17 do procedur</w:t>
      </w:r>
      <w:r w:rsidR="00FF662F">
        <w:rPr>
          <w:rFonts w:eastAsiaTheme="minorEastAsia"/>
          <w:lang w:eastAsia="pl-PL"/>
        </w:rPr>
        <w:t>;</w:t>
      </w:r>
    </w:p>
    <w:p w14:paraId="65226F65" w14:textId="1B581962" w:rsidR="000A7C46" w:rsidRDefault="000A7C46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FF662F">
        <w:rPr>
          <w:rFonts w:eastAsiaTheme="minorEastAsia"/>
          <w:lang w:eastAsia="pl-PL"/>
        </w:rPr>
        <w:t xml:space="preserve">Zasady dotyczące wyboru, dofinansowania i rozliczania projektów dotyczących obszaru H programu – załącznik nr </w:t>
      </w:r>
      <w:r w:rsidR="38E1CD0B" w:rsidRPr="00FF662F">
        <w:rPr>
          <w:rFonts w:eastAsiaTheme="minorEastAsia"/>
          <w:lang w:eastAsia="pl-PL"/>
        </w:rPr>
        <w:t>18</w:t>
      </w:r>
      <w:r w:rsidRPr="00FF662F">
        <w:rPr>
          <w:rFonts w:eastAsiaTheme="minorEastAsia"/>
          <w:lang w:eastAsia="pl-PL"/>
        </w:rPr>
        <w:t xml:space="preserve"> do procedur;</w:t>
      </w:r>
    </w:p>
    <w:p w14:paraId="7F78FF71" w14:textId="6BB55FFD" w:rsidR="008A5B8A" w:rsidRDefault="38E1CD0B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FF662F">
        <w:rPr>
          <w:rFonts w:eastAsiaTheme="minorEastAsia"/>
          <w:lang w:eastAsia="pl-PL"/>
        </w:rPr>
        <w:t>wzór Wystąpienia w sprawie uczestnictwa samorządu powiatowego w realizacji projektów w ramach obszaru H „Programu wyrównywania różnic między regionami III” – załącznik nr 19 do procedur;</w:t>
      </w:r>
    </w:p>
    <w:p w14:paraId="4E718829" w14:textId="6B1D2BDA" w:rsidR="008A5B8A" w:rsidRDefault="38E1CD0B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FF662F">
        <w:rPr>
          <w:rFonts w:eastAsiaTheme="minorEastAsia"/>
          <w:lang w:eastAsia="pl-PL"/>
        </w:rPr>
        <w:t>wzór Wniosku o dofinansowanie ze środków PFRON projektów w ramach obszaru H „Programu wyrównywania różnic między regionami III” – załącznik nr 20 do procedur;</w:t>
      </w:r>
    </w:p>
    <w:p w14:paraId="49CC5B1D" w14:textId="0B9273A0" w:rsidR="003A4E1E" w:rsidRDefault="003A4E1E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FF662F">
        <w:rPr>
          <w:rFonts w:eastAsiaTheme="minorEastAsia"/>
          <w:lang w:eastAsia="pl-PL"/>
        </w:rPr>
        <w:t>wzór umowy o realizację projektu w ramach „Programu wyrównywanie różnic między regionami III” obszar H – załącznik nr 21 do procedur</w:t>
      </w:r>
      <w:r w:rsidR="00FF662F">
        <w:rPr>
          <w:rFonts w:eastAsiaTheme="minorEastAsia"/>
          <w:lang w:eastAsia="pl-PL"/>
        </w:rPr>
        <w:t>;</w:t>
      </w:r>
    </w:p>
    <w:p w14:paraId="52D3014D" w14:textId="01EC263A" w:rsidR="004F48BC" w:rsidRDefault="00E704E8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FF662F">
        <w:rPr>
          <w:rFonts w:eastAsiaTheme="minorEastAsia"/>
          <w:lang w:eastAsia="pl-PL"/>
        </w:rPr>
        <w:t xml:space="preserve">wzór Umowy o dofinansowanie projektu w ramach „Programu wyrównywanie różnic między regionami III” obszar H – załącznik nr </w:t>
      </w:r>
      <w:r w:rsidR="003A4E1E" w:rsidRPr="00FF662F">
        <w:rPr>
          <w:rFonts w:eastAsiaTheme="minorEastAsia"/>
          <w:lang w:eastAsia="pl-PL"/>
        </w:rPr>
        <w:t>22</w:t>
      </w:r>
      <w:r w:rsidRPr="00FF662F">
        <w:rPr>
          <w:rFonts w:eastAsiaTheme="minorEastAsia"/>
          <w:lang w:eastAsia="pl-PL"/>
        </w:rPr>
        <w:t xml:space="preserve"> do procedur</w:t>
      </w:r>
      <w:r w:rsidR="00BA35C3">
        <w:rPr>
          <w:rFonts w:eastAsiaTheme="minorEastAsia"/>
          <w:lang w:eastAsia="pl-PL"/>
        </w:rPr>
        <w:t>.</w:t>
      </w:r>
    </w:p>
    <w:p w14:paraId="4114A8C7" w14:textId="6B8524AB" w:rsidR="00AA600A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>Projekty, których realizacja może podlegać dofinansowaniu ze środków Funduszu w ramach programu, zostały określone w rozdziale VII programu i zaliczone odpowiednio do obszaru A, B, C, D, E, F</w:t>
      </w:r>
      <w:r w:rsidR="00653FEB" w:rsidRPr="00BA35C3">
        <w:rPr>
          <w:rFonts w:eastAsiaTheme="minorEastAsia"/>
          <w:lang w:eastAsia="pl-PL"/>
        </w:rPr>
        <w:t>,</w:t>
      </w:r>
      <w:r w:rsidR="1396EDA2" w:rsidRPr="00BA35C3">
        <w:rPr>
          <w:rFonts w:eastAsiaTheme="minorEastAsia"/>
          <w:lang w:eastAsia="pl-PL"/>
        </w:rPr>
        <w:t xml:space="preserve"> </w:t>
      </w:r>
      <w:r w:rsidRPr="00BA35C3">
        <w:rPr>
          <w:rFonts w:eastAsiaTheme="minorEastAsia"/>
          <w:lang w:eastAsia="pl-PL"/>
        </w:rPr>
        <w:t>G</w:t>
      </w:r>
      <w:r w:rsidR="00653FEB" w:rsidRPr="00BA35C3">
        <w:rPr>
          <w:rFonts w:eastAsiaTheme="minorEastAsia"/>
          <w:lang w:eastAsia="pl-PL"/>
        </w:rPr>
        <w:t xml:space="preserve"> i H</w:t>
      </w:r>
      <w:r w:rsidRPr="00BA35C3">
        <w:rPr>
          <w:rFonts w:eastAsiaTheme="minorEastAsia"/>
          <w:lang w:eastAsia="pl-PL"/>
        </w:rPr>
        <w:t>.</w:t>
      </w:r>
    </w:p>
    <w:p w14:paraId="509BB2B5" w14:textId="03A40034" w:rsidR="00AA600A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>W przypadku, gdy projektodawcą jest jednostka samorządu powiatowego oraz w przypadku wniosków dotyczących obszaru A</w:t>
      </w:r>
      <w:r w:rsidR="00D329A2" w:rsidRPr="00BA35C3">
        <w:rPr>
          <w:rFonts w:eastAsiaTheme="minorEastAsia"/>
          <w:lang w:eastAsia="pl-PL"/>
        </w:rPr>
        <w:t xml:space="preserve"> oraz </w:t>
      </w:r>
      <w:r w:rsidRPr="00BA35C3">
        <w:rPr>
          <w:rFonts w:eastAsiaTheme="minorEastAsia"/>
          <w:lang w:eastAsia="pl-PL"/>
        </w:rPr>
        <w:t>E programu dofinansowanie jest przyznawane bezpośrednio przez PFRON.</w:t>
      </w:r>
    </w:p>
    <w:p w14:paraId="0023B07C" w14:textId="77777777" w:rsidR="00AA600A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>Rodzaje kosztów, które mogą być dofinansowywane ze środków Funduszu w ramach programu, wymienione zostały w rozdziale VIII programu.</w:t>
      </w:r>
    </w:p>
    <w:p w14:paraId="743639A5" w14:textId="77777777" w:rsidR="00AA600A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 xml:space="preserve">Z uczestnictwa w programie wykluczeni są projektodawcy, którzy po otrzymaniu dofinansowania ze środków PFRON na cele określone w ustawie, w tym również w ramach programów zatwierdzonych przez Radę Nadzorczą PFRON, nie dotrzymali </w:t>
      </w:r>
      <w:r w:rsidRPr="00BA35C3">
        <w:rPr>
          <w:rFonts w:eastAsiaTheme="minorEastAsia"/>
          <w:lang w:eastAsia="pl-PL"/>
        </w:rPr>
        <w:lastRenderedPageBreak/>
        <w:t>warunków umowy i nie wykonali do dnia złożenia projektu ciążących na nich zobowiązań wynikających z niedotrzymania tych warunków. Weryfikacji ww. warunku dokonują Oddziały PFRON.</w:t>
      </w:r>
    </w:p>
    <w:p w14:paraId="5F4E5C69" w14:textId="77777777" w:rsidR="00AA600A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>Obsługę programu zapewniają realizatorzy programu (samorządy powiatowe), Biuro oraz Oddziały PFRON w zakresie ustalonym w programie oraz procedurach.</w:t>
      </w:r>
    </w:p>
    <w:p w14:paraId="167A9E63" w14:textId="3FC57FAF" w:rsidR="00BA35C3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>W finansowaniu projektów niedopuszczalny jest udział środków Funduszu przekazywanych samorządom zgodnie z algorytmem z zastrzeżeniem postanowień ust. 9.</w:t>
      </w:r>
    </w:p>
    <w:p w14:paraId="097A804D" w14:textId="1E21BFE8" w:rsidR="00AA600A" w:rsidRDefault="00AA600A" w:rsidP="00B90608">
      <w:pPr>
        <w:pStyle w:val="Akapitzlist"/>
        <w:numPr>
          <w:ilvl w:val="0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 xml:space="preserve">Udział środków Funduszu przekazywanych samorządom zgodnie z algorytmem dopuszczalny jest jedynie w finansowaniu projektów z obszaru D, E, F i G programu, o ile łączny udział środków PFRON w finansowaniu projektu w tych obszarach, tj. środków </w:t>
      </w:r>
      <w:r w:rsidR="01B1E9B2" w:rsidRPr="00BA35C3">
        <w:rPr>
          <w:rFonts w:eastAsiaTheme="minorEastAsia"/>
          <w:lang w:eastAsia="pl-PL"/>
        </w:rPr>
        <w:t>z </w:t>
      </w:r>
      <w:r w:rsidRPr="00BA35C3">
        <w:rPr>
          <w:rFonts w:eastAsiaTheme="minorEastAsia"/>
          <w:lang w:eastAsia="pl-PL"/>
        </w:rPr>
        <w:t>programu i algorytmu nie przekracza maksymalnych wartości kwotowych i progów procentowych:</w:t>
      </w:r>
    </w:p>
    <w:p w14:paraId="3B98D188" w14:textId="77777777" w:rsidR="00AA600A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>wskazanych w programie;</w:t>
      </w:r>
    </w:p>
    <w:p w14:paraId="70AB13CA" w14:textId="77777777" w:rsidR="00AA600A" w:rsidRPr="00BA35C3" w:rsidRDefault="00AA600A" w:rsidP="00B90608">
      <w:pPr>
        <w:pStyle w:val="Akapitzlist"/>
        <w:numPr>
          <w:ilvl w:val="1"/>
          <w:numId w:val="21"/>
        </w:numPr>
        <w:spacing w:before="0"/>
        <w:contextualSpacing/>
        <w:rPr>
          <w:rFonts w:eastAsiaTheme="minorEastAsia"/>
          <w:lang w:eastAsia="pl-PL"/>
        </w:rPr>
      </w:pPr>
      <w:r w:rsidRPr="00BA35C3">
        <w:rPr>
          <w:rFonts w:eastAsiaTheme="minorEastAsia"/>
          <w:lang w:eastAsia="pl-PL"/>
        </w:rPr>
        <w:t>wynikających z ustawy i aktów wykonawczych do tej ustawy regulujących realizację zadania ustawowego.</w:t>
      </w:r>
    </w:p>
    <w:p w14:paraId="6E230DDD" w14:textId="0FF85B9F" w:rsidR="00AA600A" w:rsidRDefault="00AA600A" w:rsidP="00B90608">
      <w:pPr>
        <w:pStyle w:val="Nagwek2"/>
        <w:numPr>
          <w:ilvl w:val="0"/>
          <w:numId w:val="3"/>
        </w:numPr>
        <w:ind w:left="284" w:hanging="284"/>
      </w:pPr>
      <w:bookmarkStart w:id="5" w:name="_Toc167445497"/>
      <w:r w:rsidRPr="572FCCFC">
        <w:t>Tryb przesyłania przez PFRON do samorządu powiatowego zaproszeń do uczestnictwa w programie oraz przyjmowania od tych samorządów oświadczeń o przyjęciu roli realizatora.</w:t>
      </w:r>
      <w:bookmarkEnd w:id="5"/>
    </w:p>
    <w:p w14:paraId="51D7BD43" w14:textId="77777777" w:rsidR="00AA600A" w:rsidRDefault="00AA600A" w:rsidP="00B90608">
      <w:pPr>
        <w:pStyle w:val="Akapitzlist"/>
        <w:numPr>
          <w:ilvl w:val="0"/>
          <w:numId w:val="20"/>
        </w:numPr>
        <w:tabs>
          <w:tab w:val="clear" w:pos="1146"/>
        </w:tabs>
        <w:spacing w:before="0"/>
        <w:ind w:left="426" w:hanging="426"/>
        <w:contextualSpacing/>
        <w:rPr>
          <w:rFonts w:eastAsiaTheme="minorEastAsia" w:cstheme="minorBidi"/>
        </w:rPr>
      </w:pPr>
      <w:r w:rsidRPr="00F65BE4">
        <w:rPr>
          <w:rFonts w:eastAsiaTheme="minorEastAsia" w:cstheme="minorBidi"/>
        </w:rPr>
        <w:t>Rokrocznie po zatwierdzeniu kierunków działań oraz warunków brzegowych obowiązujących w danym roku realizatorów programu, Oddział PFRON przesyła do właściwych miejscowo samorządów powiatowych, na terenie których program może być realizowany:</w:t>
      </w:r>
    </w:p>
    <w:p w14:paraId="5C84956B" w14:textId="2E2118C1" w:rsidR="00AA600A" w:rsidRPr="00A34C20" w:rsidRDefault="00AA600A" w:rsidP="00B90608">
      <w:pPr>
        <w:pStyle w:val="Akapitzlist"/>
        <w:numPr>
          <w:ilvl w:val="1"/>
          <w:numId w:val="20"/>
        </w:numPr>
        <w:spacing w:before="0"/>
        <w:contextualSpacing/>
        <w:rPr>
          <w:rFonts w:eastAsiaTheme="minorEastAsia" w:cstheme="minorBidi"/>
        </w:rPr>
      </w:pPr>
      <w:r w:rsidRPr="00A34C20">
        <w:rPr>
          <w:rFonts w:eastAsiaTheme="minorEastAsia"/>
        </w:rPr>
        <w:t>zaproszenie do uczestnictwa w programie;</w:t>
      </w:r>
    </w:p>
    <w:p w14:paraId="65652128" w14:textId="2D6CD9AD" w:rsidR="00AA600A" w:rsidRPr="00A34C20" w:rsidRDefault="00AA600A" w:rsidP="00B90608">
      <w:pPr>
        <w:pStyle w:val="Akapitzlist"/>
        <w:numPr>
          <w:ilvl w:val="1"/>
          <w:numId w:val="20"/>
        </w:numPr>
        <w:spacing w:before="0"/>
        <w:contextualSpacing/>
        <w:rPr>
          <w:rFonts w:eastAsiaTheme="minorEastAsia" w:cstheme="minorBidi"/>
        </w:rPr>
      </w:pPr>
      <w:r w:rsidRPr="00A34C20">
        <w:rPr>
          <w:rFonts w:eastAsiaTheme="minorEastAsia"/>
        </w:rPr>
        <w:t>wzór oświadczenia o wyrażeniu zgody na wstąpienie w rolę realizatora programu;</w:t>
      </w:r>
    </w:p>
    <w:p w14:paraId="73B5DBF6" w14:textId="2AE3E668" w:rsidR="00AA600A" w:rsidRPr="00A34C20" w:rsidRDefault="00AA600A" w:rsidP="00B90608">
      <w:pPr>
        <w:pStyle w:val="Akapitzlist"/>
        <w:numPr>
          <w:ilvl w:val="1"/>
          <w:numId w:val="20"/>
        </w:numPr>
        <w:spacing w:before="0"/>
        <w:contextualSpacing/>
        <w:rPr>
          <w:rFonts w:eastAsiaTheme="minorEastAsia" w:cstheme="minorBidi"/>
        </w:rPr>
      </w:pPr>
      <w:r w:rsidRPr="00A34C20">
        <w:rPr>
          <w:rFonts w:eastAsiaTheme="minorEastAsia"/>
        </w:rPr>
        <w:t>kierunki działań i warunki brzegowe obowiązujące realizatorów programu w danym roku.</w:t>
      </w:r>
    </w:p>
    <w:p w14:paraId="22C463CE" w14:textId="77777777" w:rsidR="00AA600A" w:rsidRPr="00A34C20" w:rsidRDefault="00AA600A" w:rsidP="00B90608">
      <w:pPr>
        <w:pStyle w:val="Akapitzlist"/>
        <w:numPr>
          <w:ilvl w:val="0"/>
          <w:numId w:val="20"/>
        </w:numPr>
        <w:spacing w:before="0"/>
        <w:contextualSpacing/>
        <w:rPr>
          <w:rFonts w:eastAsiaTheme="minorEastAsia" w:cstheme="minorBidi"/>
        </w:rPr>
      </w:pPr>
      <w:r w:rsidRPr="00A34C20">
        <w:rPr>
          <w:rFonts w:eastAsiaTheme="minorEastAsia"/>
        </w:rPr>
        <w:t>Samorządy powiatowe wyrażające gotowość wstąpienia w rolę realizatora programu przesyłają do właściwego miejscowo Oddziału PFRON podpisane przez osoby uprawnione do reprezentowania samorządu oświadczenie, o którym mowa w ust. 1 pkt 2.</w:t>
      </w:r>
    </w:p>
    <w:p w14:paraId="54A3E3AD" w14:textId="1180FADD" w:rsidR="00A34C20" w:rsidRPr="00B761D2" w:rsidRDefault="00AA600A" w:rsidP="00B90608">
      <w:pPr>
        <w:pStyle w:val="Akapitzlist"/>
        <w:numPr>
          <w:ilvl w:val="0"/>
          <w:numId w:val="20"/>
        </w:numPr>
        <w:spacing w:before="0"/>
        <w:contextualSpacing/>
        <w:rPr>
          <w:rFonts w:eastAsiaTheme="minorEastAsia" w:cstheme="minorBidi"/>
        </w:rPr>
      </w:pPr>
      <w:r w:rsidRPr="00A34C20">
        <w:rPr>
          <w:rFonts w:eastAsiaTheme="minorEastAsia"/>
        </w:rPr>
        <w:t>Fundusz zastrzega, że pomoc przewidziana w ramach obszarów B, C, D, F</w:t>
      </w:r>
      <w:r w:rsidR="009A7D1B" w:rsidRPr="00A34C20">
        <w:rPr>
          <w:rFonts w:eastAsiaTheme="minorEastAsia"/>
        </w:rPr>
        <w:t>,</w:t>
      </w:r>
      <w:r w:rsidRPr="00A34C20">
        <w:rPr>
          <w:rFonts w:eastAsiaTheme="minorEastAsia"/>
        </w:rPr>
        <w:t xml:space="preserve"> G </w:t>
      </w:r>
      <w:r w:rsidR="009A7D1B" w:rsidRPr="00A34C20">
        <w:rPr>
          <w:rFonts w:eastAsiaTheme="minorEastAsia"/>
        </w:rPr>
        <w:t xml:space="preserve">i H </w:t>
      </w:r>
      <w:r w:rsidRPr="00A34C20">
        <w:rPr>
          <w:rFonts w:eastAsiaTheme="minorEastAsia"/>
        </w:rPr>
        <w:t>programu nie będzie udzielana projektodawcom z terenu samorządów powiatowych, które nie wyraziły zgody na wstąpienie w rolę realizatora programu.</w:t>
      </w:r>
    </w:p>
    <w:p w14:paraId="44B10CC1" w14:textId="16A332F8" w:rsidR="00B761D2" w:rsidRPr="00457E08" w:rsidRDefault="006D7A70" w:rsidP="00457E08">
      <w:pPr>
        <w:pStyle w:val="Akapitzlist"/>
        <w:numPr>
          <w:ilvl w:val="0"/>
          <w:numId w:val="0"/>
        </w:numPr>
        <w:spacing w:before="0"/>
        <w:ind w:left="426" w:hanging="426"/>
        <w:contextualSpacing/>
        <w:rPr>
          <w:rFonts w:eastAsiaTheme="minorEastAsia"/>
        </w:rPr>
      </w:pPr>
      <w:r w:rsidRPr="006D7A70">
        <w:rPr>
          <w:rFonts w:eastAsiaTheme="minorEastAsia"/>
        </w:rPr>
        <w:t>3a.</w:t>
      </w:r>
      <w:r w:rsidRPr="006D7A70">
        <w:rPr>
          <w:rFonts w:eastAsiaTheme="minorEastAsia"/>
        </w:rPr>
        <w:tab/>
      </w:r>
      <w:r w:rsidR="00C3241F" w:rsidRPr="006D7A70">
        <w:rPr>
          <w:rFonts w:eastAsiaTheme="minorEastAsia"/>
        </w:rPr>
        <w:t xml:space="preserve">W terminie naboru od 1 czerwca do 15 lipca 2026 r.  </w:t>
      </w:r>
      <w:r w:rsidR="0068122F" w:rsidRPr="006D7A70">
        <w:rPr>
          <w:rFonts w:eastAsiaTheme="minorEastAsia"/>
        </w:rPr>
        <w:t>samorząd powiatowy wyrażający</w:t>
      </w:r>
      <w:r w:rsidR="00805123" w:rsidRPr="006D7A70">
        <w:t xml:space="preserve"> </w:t>
      </w:r>
      <w:r w:rsidR="0068122F" w:rsidRPr="006D7A70">
        <w:rPr>
          <w:rFonts w:eastAsiaTheme="minorEastAsia"/>
        </w:rPr>
        <w:t xml:space="preserve">gotowość realizacji programu w obszarze H </w:t>
      </w:r>
      <w:r w:rsidR="00C3241F" w:rsidRPr="006D7A70">
        <w:rPr>
          <w:rFonts w:eastAsiaTheme="minorEastAsia"/>
        </w:rPr>
        <w:t xml:space="preserve">jest zobowiązany do złożenia oświadczenia o wyrażeniu zgody na wstąpienie w rolę realizatora programu wraz </w:t>
      </w:r>
      <w:r w:rsidR="0068122F" w:rsidRPr="006D7A70">
        <w:rPr>
          <w:rFonts w:eastAsiaTheme="minorEastAsia"/>
        </w:rPr>
        <w:t>z wystąpieniem.</w:t>
      </w:r>
    </w:p>
    <w:p w14:paraId="1AFAF00B" w14:textId="236D00EF" w:rsidR="00AA600A" w:rsidRPr="00DF5ACD" w:rsidRDefault="00AA600A" w:rsidP="00B90608">
      <w:pPr>
        <w:pStyle w:val="Akapitzlist"/>
        <w:numPr>
          <w:ilvl w:val="0"/>
          <w:numId w:val="20"/>
        </w:numPr>
        <w:tabs>
          <w:tab w:val="num" w:pos="567"/>
        </w:tabs>
        <w:spacing w:before="0"/>
        <w:contextualSpacing/>
        <w:rPr>
          <w:rFonts w:eastAsiaTheme="minorEastAsia" w:cstheme="minorBidi"/>
        </w:rPr>
      </w:pPr>
      <w:r w:rsidRPr="00DF5ACD">
        <w:rPr>
          <w:rFonts w:eastAsiaTheme="minorEastAsia" w:cstheme="minorBidi"/>
        </w:rPr>
        <w:t>Zaproszenie do uczestnictwa w programie, o którym mowa w ust. 1 pkt 1 oraz zaakceptowane przez samorząd powiatowy oświadczenie</w:t>
      </w:r>
      <w:r w:rsidR="00D06A6E" w:rsidRPr="00DF5ACD">
        <w:rPr>
          <w:rFonts w:eastAsiaTheme="minorEastAsia" w:cstheme="minorBidi"/>
        </w:rPr>
        <w:t xml:space="preserve"> o</w:t>
      </w:r>
      <w:r w:rsidRPr="00DF5ACD">
        <w:rPr>
          <w:rFonts w:eastAsiaTheme="minorEastAsia" w:cstheme="minorBidi"/>
        </w:rPr>
        <w:t xml:space="preserve"> wyrażeniu zgody na wstąpienie w rolę realizatora programu, o którym mowa w ust. 1 pkt 2 są przesłane </w:t>
      </w:r>
      <w:r w:rsidR="00815359" w:rsidRPr="00DF5ACD">
        <w:rPr>
          <w:rFonts w:eastAsiaTheme="minorEastAsia" w:cstheme="minorBidi"/>
        </w:rPr>
        <w:lastRenderedPageBreak/>
        <w:t>w</w:t>
      </w:r>
      <w:r w:rsidR="00EF6938" w:rsidRPr="00DF5ACD">
        <w:rPr>
          <w:rFonts w:eastAsiaTheme="minorEastAsia" w:cstheme="minorBidi"/>
        </w:rPr>
        <w:t> </w:t>
      </w:r>
      <w:r w:rsidR="00815359" w:rsidRPr="00DF5ACD">
        <w:rPr>
          <w:rFonts w:eastAsiaTheme="minorEastAsia" w:cstheme="minorBidi"/>
        </w:rPr>
        <w:t>formie dokumentu elektronicznego z wykorzystaniem publicznej usługi rejestrowanego doręczenia elektronicznego i publicznej usługi hybrydowej</w:t>
      </w:r>
      <w:r w:rsidR="0062408A" w:rsidRPr="00DF5ACD">
        <w:rPr>
          <w:rFonts w:eastAsiaTheme="minorEastAsia" w:cstheme="minorBidi"/>
        </w:rPr>
        <w:t>.</w:t>
      </w:r>
      <w:r w:rsidR="00815359" w:rsidRPr="00DF5ACD">
        <w:rPr>
          <w:rFonts w:eastAsiaTheme="minorEastAsia" w:cstheme="minorBidi"/>
        </w:rPr>
        <w:t> </w:t>
      </w:r>
    </w:p>
    <w:p w14:paraId="27D79683" w14:textId="77777777" w:rsidR="00AA600A" w:rsidRDefault="00AA600A" w:rsidP="00B90608">
      <w:pPr>
        <w:pStyle w:val="Akapitzlist"/>
        <w:numPr>
          <w:ilvl w:val="0"/>
          <w:numId w:val="20"/>
        </w:numPr>
        <w:tabs>
          <w:tab w:val="num" w:pos="567"/>
        </w:tabs>
        <w:spacing w:before="0"/>
        <w:ind w:left="426" w:hanging="426"/>
        <w:contextualSpacing/>
        <w:rPr>
          <w:rFonts w:eastAsiaTheme="minorEastAsia" w:cstheme="minorBidi"/>
        </w:rPr>
      </w:pPr>
      <w:r w:rsidRPr="572FCCFC">
        <w:rPr>
          <w:rFonts w:eastAsiaTheme="minorEastAsia" w:cstheme="minorBidi"/>
        </w:rPr>
        <w:t xml:space="preserve">Kierunki działań i warunki brzegowe obowiązujące realizatorów programu w danym roku, o których mowa w ust. 1 pkt 3 umieszczane są na stronie </w:t>
      </w:r>
      <w:hyperlink r:id="rId8">
        <w:r w:rsidRPr="006D7A70">
          <w:rPr>
            <w:rFonts w:eastAsiaTheme="minorEastAsia"/>
          </w:rPr>
          <w:t>www.pfron.org.pl</w:t>
        </w:r>
      </w:hyperlink>
      <w:r w:rsidRPr="572FCCFC">
        <w:rPr>
          <w:rFonts w:eastAsiaTheme="minorEastAsia" w:cstheme="minorBidi"/>
        </w:rPr>
        <w:t>.</w:t>
      </w:r>
    </w:p>
    <w:p w14:paraId="14B5E221" w14:textId="4F6ECDAC" w:rsidR="00AA600A" w:rsidRDefault="00AA600A" w:rsidP="00B90608">
      <w:pPr>
        <w:pStyle w:val="Nagwek2"/>
        <w:keepNext/>
        <w:keepLines/>
        <w:numPr>
          <w:ilvl w:val="0"/>
          <w:numId w:val="3"/>
        </w:numPr>
        <w:ind w:left="284" w:hanging="284"/>
      </w:pPr>
      <w:bookmarkStart w:id="6" w:name="_Toc167445498"/>
      <w:r w:rsidRPr="572FCCFC">
        <w:t>Tryb składania i zasady rozpatrywania wystąpień, wniosków o dofinansowanie samorządów powiatowych oraz wniosków o dofinansowanie projektów w obszarze A i E programu.</w:t>
      </w:r>
      <w:bookmarkEnd w:id="6"/>
    </w:p>
    <w:p w14:paraId="20B0CADB" w14:textId="068FF04A" w:rsidR="00AA600A" w:rsidRDefault="00AA600A" w:rsidP="00B90608">
      <w:pPr>
        <w:pStyle w:val="Akapitzlist"/>
        <w:numPr>
          <w:ilvl w:val="0"/>
          <w:numId w:val="19"/>
        </w:numPr>
        <w:tabs>
          <w:tab w:val="clear" w:pos="1146"/>
          <w:tab w:val="num" w:pos="851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F65BE4">
        <w:rPr>
          <w:rFonts w:eastAsiaTheme="minorEastAsia" w:cstheme="minorBidi"/>
          <w:lang w:eastAsia="pl-PL"/>
        </w:rPr>
        <w:t xml:space="preserve">W przypadku </w:t>
      </w:r>
      <w:r w:rsidRPr="0055229F">
        <w:rPr>
          <w:rFonts w:eastAsiaTheme="minorEastAsia" w:cstheme="minorBidi"/>
          <w:lang w:eastAsia="pl-PL"/>
        </w:rPr>
        <w:t>obszarów programu B, C, D, F</w:t>
      </w:r>
      <w:r w:rsidR="7A18A92B" w:rsidRPr="0055229F">
        <w:rPr>
          <w:rFonts w:eastAsiaTheme="minorEastAsia" w:cstheme="minorBidi"/>
          <w:lang w:eastAsia="pl-PL"/>
        </w:rPr>
        <w:t xml:space="preserve">, </w:t>
      </w:r>
      <w:r w:rsidRPr="0055229F">
        <w:rPr>
          <w:rFonts w:eastAsiaTheme="minorEastAsia" w:cstheme="minorBidi"/>
          <w:lang w:eastAsia="pl-PL"/>
        </w:rPr>
        <w:t>G</w:t>
      </w:r>
      <w:r w:rsidR="32A37A36" w:rsidRPr="0055229F">
        <w:rPr>
          <w:rFonts w:eastAsiaTheme="minorEastAsia" w:cstheme="minorBidi"/>
          <w:lang w:eastAsia="pl-PL"/>
        </w:rPr>
        <w:t xml:space="preserve"> i H</w:t>
      </w:r>
      <w:r w:rsidRPr="0055229F">
        <w:rPr>
          <w:rFonts w:eastAsiaTheme="minorEastAsia" w:cstheme="minorBidi"/>
          <w:lang w:eastAsia="pl-PL"/>
        </w:rPr>
        <w:t xml:space="preserve"> projektodawca składa wniosek o przyznanie środków finansowych na realizację projektu do samorządu powiatowego, właściwego dla miejsca realizacji projektu zawierający projekt sporządzony zgodnie z Zasadami dotyczącymi wyboru, dofinansowania i projektów dotyczących obszarów B, C, D, F i G programu</w:t>
      </w:r>
      <w:r w:rsidR="7D3FDBA8" w:rsidRPr="0055229F">
        <w:rPr>
          <w:rFonts w:eastAsiaTheme="minorEastAsia" w:cstheme="minorBidi"/>
          <w:lang w:eastAsia="pl-PL"/>
        </w:rPr>
        <w:t>, a w przypadku obszaru H zgodnie z zasadami</w:t>
      </w:r>
      <w:r w:rsidR="17D1A22A" w:rsidRPr="0055229F">
        <w:rPr>
          <w:rFonts w:eastAsiaTheme="minorEastAsia" w:cstheme="minorBidi"/>
          <w:lang w:eastAsia="pl-PL"/>
        </w:rPr>
        <w:t xml:space="preserve"> </w:t>
      </w:r>
      <w:r w:rsidR="7D3FDBA8" w:rsidRPr="0055229F">
        <w:rPr>
          <w:rFonts w:eastAsiaTheme="minorEastAsia" w:cstheme="minorBidi"/>
          <w:lang w:eastAsia="pl-PL"/>
        </w:rPr>
        <w:t xml:space="preserve">dotyczącymi wyboru, dofinansowania i rozliczania projektów dotyczących obszaru H programu – </w:t>
      </w:r>
      <w:r w:rsidRPr="0055229F">
        <w:rPr>
          <w:rFonts w:eastAsiaTheme="minorEastAsia" w:cstheme="minorBidi"/>
          <w:lang w:eastAsia="pl-PL"/>
        </w:rPr>
        <w:t xml:space="preserve">z zastrzeżeniem ust. </w:t>
      </w:r>
      <w:r w:rsidR="00052E62" w:rsidRPr="0055229F">
        <w:rPr>
          <w:rFonts w:eastAsiaTheme="minorEastAsia" w:cstheme="minorBidi"/>
          <w:lang w:eastAsia="pl-PL"/>
        </w:rPr>
        <w:t>4</w:t>
      </w:r>
      <w:r w:rsidRPr="0055229F">
        <w:rPr>
          <w:rFonts w:eastAsiaTheme="minorEastAsia" w:cstheme="minorBidi"/>
          <w:lang w:eastAsia="pl-PL"/>
        </w:rPr>
        <w:t>.</w:t>
      </w:r>
    </w:p>
    <w:p w14:paraId="3962F63F" w14:textId="32548CF2" w:rsidR="00AA600A" w:rsidRPr="007F0F5D" w:rsidRDefault="00AA600A" w:rsidP="00B90608">
      <w:pPr>
        <w:pStyle w:val="Akapitzlist"/>
        <w:numPr>
          <w:ilvl w:val="0"/>
          <w:numId w:val="19"/>
        </w:numPr>
        <w:tabs>
          <w:tab w:val="clear" w:pos="1146"/>
          <w:tab w:val="num" w:pos="851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7F0F5D">
        <w:rPr>
          <w:rFonts w:eastAsiaTheme="minorEastAsia"/>
          <w:lang w:eastAsia="pl-PL"/>
        </w:rPr>
        <w:t>W przypadku obszaru A</w:t>
      </w:r>
      <w:r w:rsidR="00653FEB" w:rsidRPr="007F0F5D">
        <w:rPr>
          <w:rFonts w:eastAsiaTheme="minorEastAsia"/>
          <w:lang w:eastAsia="pl-PL"/>
        </w:rPr>
        <w:t>, E</w:t>
      </w:r>
      <w:r w:rsidRPr="007F0F5D">
        <w:rPr>
          <w:rFonts w:eastAsiaTheme="minorEastAsia"/>
          <w:lang w:eastAsia="pl-PL"/>
        </w:rPr>
        <w:t xml:space="preserve"> programu projektodawca</w:t>
      </w:r>
      <w:r w:rsidR="00653FEB" w:rsidRPr="007F0F5D">
        <w:rPr>
          <w:rFonts w:eastAsiaTheme="minorEastAsia"/>
          <w:lang w:eastAsia="pl-PL"/>
        </w:rPr>
        <w:t xml:space="preserve"> </w:t>
      </w:r>
      <w:r w:rsidRPr="007F0F5D">
        <w:rPr>
          <w:rFonts w:eastAsiaTheme="minorEastAsia"/>
          <w:lang w:eastAsia="pl-PL"/>
        </w:rPr>
        <w:t>składa wniosek o przyznanie środków finansowych na realizację projektu bezpośrednio do Oddziału PFRON, właściwego dla miejsca realizacji projektu, zawierający projekt sporządzony zgodnie z:</w:t>
      </w:r>
    </w:p>
    <w:p w14:paraId="248D9BB1" w14:textId="77777777" w:rsidR="00AA600A" w:rsidRPr="007F0F5D" w:rsidRDefault="00AA600A" w:rsidP="00B90608">
      <w:pPr>
        <w:pStyle w:val="Akapitzlist"/>
        <w:numPr>
          <w:ilvl w:val="1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7F0F5D">
        <w:rPr>
          <w:rFonts w:eastAsiaTheme="minorEastAsia"/>
          <w:lang w:eastAsia="pl-PL"/>
        </w:rPr>
        <w:t>Zasadami naboru i realizacji wniosków w ramach obszaru A programu – w przypadku wniosków dotyczących obszaru A programu;</w:t>
      </w:r>
    </w:p>
    <w:p w14:paraId="79D9A926" w14:textId="4380F686" w:rsidR="00653FEB" w:rsidRPr="007F0F5D" w:rsidRDefault="00AA600A" w:rsidP="00B90608">
      <w:pPr>
        <w:pStyle w:val="Akapitzlist"/>
        <w:numPr>
          <w:ilvl w:val="1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7F0F5D">
        <w:rPr>
          <w:rFonts w:eastAsiaTheme="minorEastAsia"/>
          <w:lang w:eastAsia="pl-PL"/>
        </w:rPr>
        <w:t>Zasadami dotyczącymi wyboru, dofinansowania i rozliczania projektów dotyczących obszaru E programu – w przypadku wniosków dotyczących obszaru E programu.</w:t>
      </w:r>
    </w:p>
    <w:p w14:paraId="2F895FF0" w14:textId="02D97F15" w:rsidR="00AA600A" w:rsidRPr="007F0F5D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7F0F5D">
        <w:rPr>
          <w:rFonts w:eastAsiaTheme="minorEastAsia"/>
          <w:lang w:eastAsia="pl-PL"/>
        </w:rPr>
        <w:t>Samorządy powiatowe, które przyjmą zaproszenie do uczestnictwa w programie oraz spełniają warunki ustalone w dokumencie, o którym mowa w rozdziale XI ust. 3 programu, uprawnione są, w roku którego ten dokument dotyczy, do złożenia w Funduszu wystąpienia w sprawie uczestnictwa w realizacji programu, zawierającego opisy projektów, o których mowa w ust. 1, zgłoszonych przez projektodawców z terenu działania samorządu zwanego dalej „wystąpieniem”.</w:t>
      </w:r>
    </w:p>
    <w:p w14:paraId="443253F4" w14:textId="7D432B43" w:rsidR="00AA600A" w:rsidRPr="007F0F5D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7F0F5D">
        <w:rPr>
          <w:rFonts w:eastAsiaTheme="minorEastAsia"/>
          <w:lang w:eastAsia="pl-PL"/>
        </w:rPr>
        <w:t>W przypadku, gdy projektodawcą jest jednostka samorządu powiatowego będącego realizatorem programu, wniosek o przyznanie środków finansowych na realizację projektu (projektów) tej jednostki, zwany dalej „wnioskiem o dofinansowanie”</w:t>
      </w:r>
      <w:r w:rsidR="00C77000" w:rsidRPr="007F0F5D">
        <w:rPr>
          <w:rFonts w:eastAsiaTheme="minorEastAsia"/>
          <w:lang w:eastAsia="pl-PL"/>
        </w:rPr>
        <w:t xml:space="preserve"> oraz wniosek o dofinansowanie w obszarze </w:t>
      </w:r>
      <w:r w:rsidR="002C3678" w:rsidRPr="007F0F5D">
        <w:rPr>
          <w:rFonts w:eastAsiaTheme="minorEastAsia"/>
          <w:lang w:eastAsia="pl-PL"/>
        </w:rPr>
        <w:t>H</w:t>
      </w:r>
      <w:r w:rsidRPr="007F0F5D">
        <w:rPr>
          <w:rFonts w:eastAsiaTheme="minorEastAsia"/>
          <w:lang w:eastAsia="pl-PL"/>
        </w:rPr>
        <w:t>, składan</w:t>
      </w:r>
      <w:r w:rsidR="00FE0DBB" w:rsidRPr="007F0F5D">
        <w:rPr>
          <w:rFonts w:eastAsiaTheme="minorEastAsia"/>
          <w:lang w:eastAsia="pl-PL"/>
        </w:rPr>
        <w:t>e</w:t>
      </w:r>
      <w:r w:rsidRPr="007F0F5D">
        <w:rPr>
          <w:rFonts w:eastAsiaTheme="minorEastAsia"/>
          <w:lang w:eastAsia="pl-PL"/>
        </w:rPr>
        <w:t xml:space="preserve"> </w:t>
      </w:r>
      <w:r w:rsidR="00FE0DBB" w:rsidRPr="007F0F5D">
        <w:rPr>
          <w:rFonts w:eastAsiaTheme="minorEastAsia"/>
          <w:lang w:eastAsia="pl-PL"/>
        </w:rPr>
        <w:t>są</w:t>
      </w:r>
      <w:r w:rsidRPr="007F0F5D">
        <w:rPr>
          <w:rFonts w:eastAsiaTheme="minorEastAsia"/>
          <w:lang w:eastAsia="pl-PL"/>
        </w:rPr>
        <w:t xml:space="preserve"> bezpośrednio do Oddziału PFRON.</w:t>
      </w:r>
    </w:p>
    <w:p w14:paraId="78C87631" w14:textId="786D6B58" w:rsidR="00936798" w:rsidRPr="007F0F5D" w:rsidRDefault="068BE7D2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7F0F5D">
        <w:rPr>
          <w:rFonts w:eastAsiaTheme="minorEastAsia"/>
          <w:lang w:eastAsia="pl-PL"/>
        </w:rPr>
        <w:t>Wystąpienia samorządu powiatowego oraz w</w:t>
      </w:r>
      <w:r w:rsidR="0A2C08C6" w:rsidRPr="007F0F5D">
        <w:rPr>
          <w:rFonts w:eastAsiaTheme="minorEastAsia"/>
          <w:lang w:eastAsia="pl-PL"/>
        </w:rPr>
        <w:t>nioski o dofinansowanie należy składać wyłącznie w formie dokumentu elektronicznego z wykorzystaniem publicznej usługi rejestrowanego doręczenia elektronicznego i publicznej usługi hybrydowej</w:t>
      </w:r>
      <w:r w:rsidR="351A6423" w:rsidRPr="007F0F5D">
        <w:rPr>
          <w:rFonts w:eastAsiaTheme="minorEastAsia"/>
          <w:lang w:eastAsia="pl-PL"/>
        </w:rPr>
        <w:t xml:space="preserve"> na adres</w:t>
      </w:r>
      <w:r w:rsidR="0A2C08C6" w:rsidRPr="007F0F5D">
        <w:rPr>
          <w:rFonts w:eastAsiaTheme="minorEastAsia"/>
          <w:lang w:eastAsia="pl-PL"/>
        </w:rPr>
        <w:t>: AE:PL-20012-50011-SAVUD-30.</w:t>
      </w:r>
    </w:p>
    <w:p w14:paraId="59CB8258" w14:textId="381731C4" w:rsidR="00AA600A" w:rsidRPr="00762ECA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bookmarkStart w:id="7" w:name="_Hlk177991375"/>
      <w:r w:rsidRPr="00762ECA">
        <w:rPr>
          <w:rFonts w:eastAsiaTheme="minorEastAsia"/>
          <w:lang w:eastAsia="pl-PL"/>
        </w:rPr>
        <w:t>Za datę złożenia wystąpienia samorządu powiatowego, wniosku o dofinansowanie lub wniosku o dofinansowanie projektów w obszarze A</w:t>
      </w:r>
      <w:r w:rsidR="00653FEB" w:rsidRPr="00762ECA">
        <w:rPr>
          <w:rFonts w:eastAsiaTheme="minorEastAsia"/>
          <w:lang w:eastAsia="pl-PL"/>
        </w:rPr>
        <w:t>, E</w:t>
      </w:r>
      <w:r w:rsidRPr="00762ECA">
        <w:rPr>
          <w:rFonts w:eastAsiaTheme="minorEastAsia"/>
          <w:lang w:eastAsia="pl-PL"/>
        </w:rPr>
        <w:t xml:space="preserve"> oraz </w:t>
      </w:r>
      <w:r w:rsidR="00653FEB" w:rsidRPr="00762ECA">
        <w:rPr>
          <w:rFonts w:eastAsiaTheme="minorEastAsia"/>
          <w:lang w:eastAsia="pl-PL"/>
        </w:rPr>
        <w:t>H</w:t>
      </w:r>
      <w:r w:rsidRPr="00762ECA">
        <w:rPr>
          <w:rFonts w:eastAsiaTheme="minorEastAsia"/>
          <w:lang w:eastAsia="pl-PL"/>
        </w:rPr>
        <w:t xml:space="preserve"> uważa się datę jego </w:t>
      </w:r>
      <w:bookmarkEnd w:id="7"/>
      <w:r w:rsidR="649E1390" w:rsidRPr="00762ECA">
        <w:rPr>
          <w:rFonts w:eastAsiaTheme="minorEastAsia"/>
          <w:lang w:eastAsia="pl-PL"/>
        </w:rPr>
        <w:t xml:space="preserve">nadania </w:t>
      </w:r>
      <w:r w:rsidR="6CCC5CAA" w:rsidRPr="00762ECA">
        <w:rPr>
          <w:rFonts w:eastAsiaTheme="minorEastAsia"/>
          <w:lang w:eastAsia="pl-PL"/>
        </w:rPr>
        <w:t xml:space="preserve">na adres </w:t>
      </w:r>
      <w:r w:rsidR="4697086D" w:rsidRPr="00762ECA">
        <w:rPr>
          <w:rFonts w:eastAsiaTheme="minorEastAsia"/>
          <w:lang w:eastAsia="pl-PL"/>
        </w:rPr>
        <w:t xml:space="preserve">do </w:t>
      </w:r>
      <w:r w:rsidR="6D7E44EA" w:rsidRPr="00762ECA">
        <w:rPr>
          <w:rFonts w:eastAsiaTheme="minorEastAsia"/>
          <w:lang w:eastAsia="pl-PL"/>
        </w:rPr>
        <w:t>doręczeń</w:t>
      </w:r>
      <w:r w:rsidR="4697086D" w:rsidRPr="00762ECA">
        <w:rPr>
          <w:rFonts w:eastAsiaTheme="minorEastAsia"/>
          <w:lang w:eastAsia="pl-PL"/>
        </w:rPr>
        <w:t xml:space="preserve"> elektronicznych, o któ</w:t>
      </w:r>
      <w:r w:rsidR="6D7E44EA" w:rsidRPr="00762ECA">
        <w:rPr>
          <w:rFonts w:eastAsiaTheme="minorEastAsia"/>
          <w:lang w:eastAsia="pl-PL"/>
        </w:rPr>
        <w:t>r</w:t>
      </w:r>
      <w:r w:rsidR="4697086D" w:rsidRPr="00762ECA">
        <w:rPr>
          <w:rFonts w:eastAsiaTheme="minorEastAsia"/>
          <w:lang w:eastAsia="pl-PL"/>
        </w:rPr>
        <w:t xml:space="preserve">ym mowa w </w:t>
      </w:r>
      <w:r w:rsidR="6D7E44EA" w:rsidRPr="00762ECA">
        <w:rPr>
          <w:rFonts w:eastAsiaTheme="minorEastAsia"/>
          <w:lang w:eastAsia="pl-PL"/>
        </w:rPr>
        <w:t>ust. 5</w:t>
      </w:r>
      <w:r w:rsidR="4697086D" w:rsidRPr="00762ECA">
        <w:rPr>
          <w:rFonts w:eastAsiaTheme="minorEastAsia"/>
          <w:lang w:eastAsia="pl-PL"/>
        </w:rPr>
        <w:t xml:space="preserve">. </w:t>
      </w:r>
      <w:r w:rsidR="20E1DDA2" w:rsidRPr="00762ECA">
        <w:rPr>
          <w:rFonts w:eastAsiaTheme="minorEastAsia"/>
          <w:lang w:eastAsia="pl-PL"/>
        </w:rPr>
        <w:t>za pośrednictwem publicznej usługi rejestrowanego doręczenia elektronicznego i</w:t>
      </w:r>
      <w:r w:rsidR="00A84645">
        <w:rPr>
          <w:rFonts w:eastAsiaTheme="minorEastAsia"/>
          <w:lang w:eastAsia="pl-PL"/>
        </w:rPr>
        <w:t> </w:t>
      </w:r>
      <w:r w:rsidR="20E1DDA2" w:rsidRPr="00762ECA">
        <w:rPr>
          <w:rFonts w:eastAsiaTheme="minorEastAsia"/>
          <w:lang w:eastAsia="pl-PL"/>
        </w:rPr>
        <w:t>publicznej usługi hybrydowej</w:t>
      </w:r>
      <w:r w:rsidRPr="00762ECA">
        <w:rPr>
          <w:rFonts w:eastAsiaTheme="minorEastAsia"/>
          <w:lang w:eastAsia="pl-PL"/>
        </w:rPr>
        <w:t>.</w:t>
      </w:r>
    </w:p>
    <w:p w14:paraId="6F54477A" w14:textId="4FEE37C4" w:rsidR="00AA600A" w:rsidRPr="00762ECA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762ECA">
        <w:rPr>
          <w:rFonts w:eastAsiaTheme="minorEastAsia"/>
          <w:lang w:eastAsia="pl-PL"/>
        </w:rPr>
        <w:lastRenderedPageBreak/>
        <w:t>Do wystąpienia samorządu powiatowego powinna być załączona informacja o</w:t>
      </w:r>
      <w:r w:rsidR="00EF6938" w:rsidRPr="00762ECA">
        <w:rPr>
          <w:rFonts w:eastAsiaTheme="minorEastAsia"/>
          <w:lang w:eastAsia="pl-PL"/>
        </w:rPr>
        <w:t> </w:t>
      </w:r>
      <w:r w:rsidRPr="00762ECA">
        <w:rPr>
          <w:rFonts w:eastAsiaTheme="minorEastAsia"/>
          <w:lang w:eastAsia="pl-PL"/>
        </w:rPr>
        <w:t>wszystkich złożonych do jednostki samorządu projektach, sporządzona zgodnie z wzorem stanowiącym załącznik do wystąpienia.</w:t>
      </w:r>
    </w:p>
    <w:p w14:paraId="0F47078A" w14:textId="77777777" w:rsidR="00AA600A" w:rsidRPr="00762ECA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762ECA">
        <w:rPr>
          <w:rFonts w:eastAsiaTheme="minorEastAsia"/>
          <w:lang w:eastAsia="pl-PL"/>
        </w:rPr>
        <w:t>Samorząd powiatowy zobowiązany jest zgłosić bezzwłocznie do Oddziału wszelkie informacje o zmianach mogących mieć wpływ na wysokość przyznanej pomocy finansowej.</w:t>
      </w:r>
    </w:p>
    <w:p w14:paraId="32F8E21F" w14:textId="055FF77F" w:rsidR="00AA600A" w:rsidRPr="00762ECA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bookmarkStart w:id="8" w:name="_Hlk178072479"/>
      <w:r w:rsidRPr="00762ECA">
        <w:rPr>
          <w:rFonts w:eastAsiaTheme="minorEastAsia"/>
          <w:lang w:eastAsia="pl-PL"/>
        </w:rPr>
        <w:t>Fundusz nie dofinansowuje kosztów związanych z przygotowaniem wystąpienia lub wniosku o dofinansowanie, a także wniosku o dofinansowanie projektu w obszarze A</w:t>
      </w:r>
      <w:r w:rsidR="00653FEB" w:rsidRPr="00762ECA">
        <w:rPr>
          <w:rFonts w:eastAsiaTheme="minorEastAsia"/>
          <w:lang w:eastAsia="pl-PL"/>
        </w:rPr>
        <w:t>, E</w:t>
      </w:r>
      <w:r w:rsidRPr="00762ECA">
        <w:rPr>
          <w:rFonts w:eastAsiaTheme="minorEastAsia"/>
          <w:lang w:eastAsia="pl-PL"/>
        </w:rPr>
        <w:t xml:space="preserve"> oraz </w:t>
      </w:r>
      <w:r w:rsidR="00653FEB" w:rsidRPr="00762ECA">
        <w:rPr>
          <w:rFonts w:eastAsiaTheme="minorEastAsia"/>
          <w:lang w:eastAsia="pl-PL"/>
        </w:rPr>
        <w:t>H</w:t>
      </w:r>
      <w:r w:rsidRPr="00762ECA">
        <w:rPr>
          <w:rFonts w:eastAsiaTheme="minorEastAsia"/>
          <w:lang w:eastAsia="pl-PL"/>
        </w:rPr>
        <w:t>, z wyjątkiem:</w:t>
      </w:r>
    </w:p>
    <w:bookmarkEnd w:id="8"/>
    <w:p w14:paraId="11078074" w14:textId="51644A1C" w:rsidR="00AA600A" w:rsidRPr="00152DA2" w:rsidRDefault="00AA600A" w:rsidP="00B90608">
      <w:pPr>
        <w:pStyle w:val="Akapitzlist"/>
        <w:numPr>
          <w:ilvl w:val="1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kosztów wydania opinii, o której mowa w rozdziale I ust. 4 pkt 10 lit. g załącznika nr</w:t>
      </w:r>
      <w:r w:rsidR="00EF6938" w:rsidRPr="00152DA2">
        <w:rPr>
          <w:rFonts w:eastAsiaTheme="minorEastAsia"/>
          <w:lang w:eastAsia="pl-PL"/>
        </w:rPr>
        <w:t> </w:t>
      </w:r>
      <w:r w:rsidRPr="00152DA2">
        <w:rPr>
          <w:rFonts w:eastAsiaTheme="minorEastAsia"/>
          <w:lang w:eastAsia="pl-PL"/>
        </w:rPr>
        <w:t>1 do procedur</w:t>
      </w:r>
      <w:r w:rsidR="00152DA2">
        <w:rPr>
          <w:rFonts w:eastAsiaTheme="minorEastAsia"/>
          <w:lang w:eastAsia="pl-PL"/>
        </w:rPr>
        <w:t>;</w:t>
      </w:r>
    </w:p>
    <w:p w14:paraId="67D796AA" w14:textId="7E54C298" w:rsidR="00AA600A" w:rsidRPr="00152DA2" w:rsidRDefault="00AA600A" w:rsidP="00B90608">
      <w:pPr>
        <w:pStyle w:val="Akapitzlist"/>
        <w:numPr>
          <w:ilvl w:val="1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kosztów wydania opinii, o której mowa w rozdziale I ust. 4 pkt 11 lit. e załącznika nr</w:t>
      </w:r>
      <w:r w:rsidR="00EF6938" w:rsidRPr="00152DA2">
        <w:rPr>
          <w:rFonts w:eastAsiaTheme="minorEastAsia"/>
          <w:lang w:eastAsia="pl-PL"/>
        </w:rPr>
        <w:t> </w:t>
      </w:r>
      <w:r w:rsidRPr="00152DA2">
        <w:rPr>
          <w:rFonts w:eastAsiaTheme="minorEastAsia"/>
          <w:lang w:eastAsia="pl-PL"/>
        </w:rPr>
        <w:t>1 do procedur</w:t>
      </w:r>
      <w:r w:rsidR="00152DA2">
        <w:rPr>
          <w:rFonts w:eastAsiaTheme="minorEastAsia"/>
          <w:lang w:eastAsia="pl-PL"/>
        </w:rPr>
        <w:t>;</w:t>
      </w:r>
    </w:p>
    <w:p w14:paraId="54BBDE42" w14:textId="36C717EF" w:rsidR="00AA600A" w:rsidRPr="00152DA2" w:rsidRDefault="00AA600A" w:rsidP="00B90608">
      <w:pPr>
        <w:pStyle w:val="Akapitzlist"/>
        <w:numPr>
          <w:ilvl w:val="1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kosztów wydania opinii, o której mowa w rozdziale I ust. 4 pkt 12 lit. c załącznika nr</w:t>
      </w:r>
      <w:r w:rsidR="00EF6938" w:rsidRPr="00152DA2">
        <w:rPr>
          <w:rFonts w:eastAsiaTheme="minorEastAsia"/>
          <w:lang w:eastAsia="pl-PL"/>
        </w:rPr>
        <w:t> </w:t>
      </w:r>
      <w:r w:rsidRPr="00152DA2">
        <w:rPr>
          <w:rFonts w:eastAsiaTheme="minorEastAsia"/>
          <w:lang w:eastAsia="pl-PL"/>
        </w:rPr>
        <w:t>1 do procedur</w:t>
      </w:r>
      <w:r w:rsidR="00152DA2">
        <w:rPr>
          <w:rFonts w:eastAsiaTheme="minorEastAsia"/>
          <w:lang w:eastAsia="pl-PL"/>
        </w:rPr>
        <w:t>;</w:t>
      </w:r>
    </w:p>
    <w:p w14:paraId="464A7666" w14:textId="77777777" w:rsidR="00AA600A" w:rsidRPr="00152DA2" w:rsidRDefault="00AA600A" w:rsidP="00B90608">
      <w:pPr>
        <w:pStyle w:val="Akapitzlist"/>
        <w:numPr>
          <w:ilvl w:val="1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kosztów dokonania czynności, o których mowa w rozdziale II ust. 3 pkt 3 załącznika nr 2 do procedur;</w:t>
      </w:r>
    </w:p>
    <w:p w14:paraId="31ACFA87" w14:textId="59382EC0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Podanie informacji niezgodnych z prawdą eliminuje wystąpienie lub wniosek o dofinansowanie, a także wniosek o dofinansowanie projektu w obszarze A</w:t>
      </w:r>
      <w:r w:rsidR="5EDC0F9E" w:rsidRPr="00152DA2">
        <w:rPr>
          <w:rFonts w:eastAsiaTheme="minorEastAsia"/>
          <w:lang w:eastAsia="pl-PL"/>
        </w:rPr>
        <w:t>, E</w:t>
      </w:r>
      <w:r w:rsidRPr="00152DA2">
        <w:rPr>
          <w:rFonts w:eastAsiaTheme="minorEastAsia"/>
          <w:lang w:eastAsia="pl-PL"/>
        </w:rPr>
        <w:t xml:space="preserve"> oraz </w:t>
      </w:r>
      <w:r w:rsidR="5EDC0F9E" w:rsidRPr="00152DA2">
        <w:rPr>
          <w:rFonts w:eastAsiaTheme="minorEastAsia"/>
          <w:lang w:eastAsia="pl-PL"/>
        </w:rPr>
        <w:t>H</w:t>
      </w:r>
      <w:r w:rsidRPr="00152DA2">
        <w:rPr>
          <w:rFonts w:eastAsiaTheme="minorEastAsia"/>
          <w:lang w:eastAsia="pl-PL"/>
        </w:rPr>
        <w:t xml:space="preserve"> z dalszego rozpatrywania.</w:t>
      </w:r>
    </w:p>
    <w:p w14:paraId="5413CDDB" w14:textId="07C315B2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bookmarkStart w:id="9" w:name="_Hlk177991677"/>
      <w:r w:rsidRPr="00152DA2">
        <w:rPr>
          <w:rFonts w:eastAsiaTheme="minorEastAsia"/>
          <w:lang w:eastAsia="pl-PL"/>
        </w:rPr>
        <w:t>Oddział w terminie 20 dni roboczych od dnia złożenia wystąpienia samorządu powiatowego lub wniosku o dofinansowanie, sprawdza prawidłowość wypełnienia formularzy oraz sporządza wykaz nieścisłości, błędów i brakujących załączników, który w formie pisemnej przekazuje w celu wyjaśnienia oraz uzupełnienia</w:t>
      </w:r>
      <w:r w:rsidR="01E482E8" w:rsidRPr="00152DA2">
        <w:rPr>
          <w:rFonts w:eastAsiaTheme="minorEastAsia"/>
          <w:lang w:eastAsia="pl-PL"/>
        </w:rPr>
        <w:t>.</w:t>
      </w:r>
    </w:p>
    <w:p w14:paraId="1DA6AA4B" w14:textId="2FB6EFF0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bookmarkStart w:id="10" w:name="_Hlk177991735"/>
      <w:bookmarkEnd w:id="9"/>
      <w:r w:rsidRPr="00152DA2">
        <w:rPr>
          <w:rFonts w:eastAsiaTheme="minorEastAsia"/>
          <w:lang w:eastAsia="pl-PL"/>
        </w:rPr>
        <w:t>Podmiot składający wystąpienie / wniosek powinien uzupełnić braki lub udzielić niezbędnych wyjaśnień najpóźniej w terminie 10 dni roboczych od daty otrzymania pisma z Oddziału</w:t>
      </w:r>
      <w:r w:rsidR="71869BEC" w:rsidRPr="00152DA2">
        <w:rPr>
          <w:rFonts w:eastAsiaTheme="minorEastAsia"/>
          <w:lang w:eastAsia="pl-PL"/>
        </w:rPr>
        <w:t>.</w:t>
      </w:r>
    </w:p>
    <w:bookmarkEnd w:id="10"/>
    <w:p w14:paraId="03B380BB" w14:textId="0EEE3622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Wystąpienia samorządu powiatowego oraz wnioski o dofinansowanie</w:t>
      </w:r>
      <w:r w:rsidR="71869BEC" w:rsidRPr="00152DA2">
        <w:rPr>
          <w:rFonts w:eastAsiaTheme="minorEastAsia"/>
          <w:lang w:eastAsia="pl-PL"/>
        </w:rPr>
        <w:t xml:space="preserve"> </w:t>
      </w:r>
      <w:r w:rsidRPr="00152DA2">
        <w:rPr>
          <w:rFonts w:eastAsiaTheme="minorEastAsia"/>
          <w:lang w:eastAsia="pl-PL"/>
        </w:rPr>
        <w:t>nieuzupełnione we wskazanym przez Oddział terminie, są weryfikowane negatywnie i podlegają archiwizacji.</w:t>
      </w:r>
    </w:p>
    <w:p w14:paraId="185E3FA2" w14:textId="6182EFF4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bookmarkStart w:id="11" w:name="_Hlk177991977"/>
      <w:r w:rsidRPr="00152DA2">
        <w:rPr>
          <w:rFonts w:eastAsiaTheme="minorEastAsia"/>
          <w:lang w:eastAsia="pl-PL"/>
        </w:rPr>
        <w:t>W przypadku niespełniania kryteriów uczestnictwa w programie, Oddział powiadamia realizatora bądź wnioskodawcę pisemnie o niezakwalifikowaniu się do programu</w:t>
      </w:r>
      <w:r w:rsidR="00152DA2">
        <w:rPr>
          <w:rFonts w:eastAsiaTheme="minorEastAsia"/>
          <w:lang w:eastAsia="pl-PL"/>
        </w:rPr>
        <w:t>.</w:t>
      </w:r>
    </w:p>
    <w:bookmarkEnd w:id="11"/>
    <w:p w14:paraId="106AFF35" w14:textId="52711183" w:rsidR="00F46159" w:rsidRPr="00152DA2" w:rsidRDefault="1930FC7B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K</w:t>
      </w:r>
      <w:r w:rsidR="03FB5465" w:rsidRPr="00152DA2">
        <w:rPr>
          <w:rFonts w:eastAsiaTheme="minorEastAsia"/>
          <w:lang w:eastAsia="pl-PL"/>
        </w:rPr>
        <w:t>orespon</w:t>
      </w:r>
      <w:r w:rsidRPr="00152DA2">
        <w:rPr>
          <w:rFonts w:eastAsiaTheme="minorEastAsia"/>
          <w:lang w:eastAsia="pl-PL"/>
        </w:rPr>
        <w:t xml:space="preserve">dencja w sprawie </w:t>
      </w:r>
      <w:r w:rsidR="5A921863" w:rsidRPr="00152DA2">
        <w:rPr>
          <w:rFonts w:eastAsiaTheme="minorEastAsia"/>
          <w:lang w:eastAsia="pl-PL"/>
        </w:rPr>
        <w:t>wystąpień samorządu powiatowego oraz wniosków o</w:t>
      </w:r>
      <w:r w:rsidR="3E917A21" w:rsidRPr="00152DA2">
        <w:rPr>
          <w:rFonts w:eastAsiaTheme="minorEastAsia"/>
          <w:lang w:eastAsia="pl-PL"/>
        </w:rPr>
        <w:t> </w:t>
      </w:r>
      <w:r w:rsidR="5A921863" w:rsidRPr="00152DA2">
        <w:rPr>
          <w:rFonts w:eastAsiaTheme="minorEastAsia"/>
          <w:lang w:eastAsia="pl-PL"/>
        </w:rPr>
        <w:t>dofinansowanie prowadzona jest wyłącznie w formie dokumentu elektronicznego z wykorzystaniem publicznej usługi rejestrowanego doręczenia elektronicznego i publicznej usługi hybrydowej.</w:t>
      </w:r>
    </w:p>
    <w:p w14:paraId="3C27637B" w14:textId="22BC8498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Wnioski o dofinansowanie samorządu powiatowego oraz wnioski o dofinansowanie projektu w obszarze A</w:t>
      </w:r>
      <w:r w:rsidR="5CF884CE" w:rsidRPr="00152DA2">
        <w:rPr>
          <w:rFonts w:eastAsiaTheme="minorEastAsia"/>
          <w:lang w:eastAsia="pl-PL"/>
        </w:rPr>
        <w:t>, E</w:t>
      </w:r>
      <w:r w:rsidRPr="00152DA2">
        <w:rPr>
          <w:rFonts w:eastAsiaTheme="minorEastAsia"/>
          <w:lang w:eastAsia="pl-PL"/>
        </w:rPr>
        <w:t xml:space="preserve"> oraz </w:t>
      </w:r>
      <w:r w:rsidR="5CF884CE" w:rsidRPr="00152DA2">
        <w:rPr>
          <w:rFonts w:eastAsiaTheme="minorEastAsia"/>
          <w:lang w:eastAsia="pl-PL"/>
        </w:rPr>
        <w:t>H</w:t>
      </w:r>
      <w:r w:rsidRPr="00152DA2">
        <w:rPr>
          <w:rFonts w:eastAsiaTheme="minorEastAsia"/>
          <w:lang w:eastAsia="pl-PL"/>
        </w:rPr>
        <w:t xml:space="preserve"> weryfikowane są w Oddziale pod względem merytorycznym i formalnoprawnym.</w:t>
      </w:r>
    </w:p>
    <w:p w14:paraId="4E20400C" w14:textId="77777777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Wystąpienia samorządu powiatowego o dofinansowanie projektów weryfikowane są w Oddziale PFRON pod względem formalnoprawnym. Merytoryczna weryfikacja projektów jest obowiązkiem realizatora.</w:t>
      </w:r>
    </w:p>
    <w:p w14:paraId="4645E872" w14:textId="77777777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lastRenderedPageBreak/>
        <w:t>W uzasadnionych przypadkach Oddział PFRON może zażądać od realizatora programu bądź projektodawcy dokumentów źródłowych dotyczących projektów zawartych w wystąpieniu samorządu powiatowego w celu sprawdzenia prawidłowości weryfikacji merytorycznej dokonanej przez realizatora programu.</w:t>
      </w:r>
    </w:p>
    <w:p w14:paraId="02F34053" w14:textId="77777777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Oddział przekazuje do Biura PFRON informację dotyczącą każdego projektu, sporządzoną w zbiorczym zestawieniu projektów. Wzór zestawienia stanowi załącznik nr 7 Procedur.</w:t>
      </w:r>
    </w:p>
    <w:p w14:paraId="48F75AA3" w14:textId="0B321245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Jednostka organizacyjna Biura PFRON odpowiedzialna za realizację programu, na podstawie danych zawartych w zbiorczym zestawieniu, o którym mowa w ust. 1</w:t>
      </w:r>
      <w:r w:rsidR="00014C52" w:rsidRPr="00152DA2">
        <w:rPr>
          <w:rFonts w:eastAsiaTheme="minorEastAsia"/>
          <w:lang w:eastAsia="pl-PL"/>
        </w:rPr>
        <w:t>9</w:t>
      </w:r>
      <w:r w:rsidRPr="00152DA2">
        <w:rPr>
          <w:rFonts w:eastAsiaTheme="minorEastAsia"/>
          <w:lang w:eastAsia="pl-PL"/>
        </w:rPr>
        <w:t>, przekazanych przez Oddziały i dokonanej prognozy potrzeb w obszarze A</w:t>
      </w:r>
      <w:r w:rsidR="09B1F201" w:rsidRPr="00152DA2">
        <w:rPr>
          <w:rFonts w:eastAsiaTheme="minorEastAsia"/>
          <w:lang w:eastAsia="pl-PL"/>
        </w:rPr>
        <w:t>, E</w:t>
      </w:r>
      <w:r w:rsidRPr="00152DA2">
        <w:rPr>
          <w:rFonts w:eastAsiaTheme="minorEastAsia"/>
          <w:lang w:eastAsia="pl-PL"/>
        </w:rPr>
        <w:t xml:space="preserve"> oraz </w:t>
      </w:r>
      <w:r w:rsidR="09B1F201" w:rsidRPr="00152DA2">
        <w:rPr>
          <w:rFonts w:eastAsiaTheme="minorEastAsia"/>
          <w:lang w:eastAsia="pl-PL"/>
        </w:rPr>
        <w:t>H</w:t>
      </w:r>
      <w:r w:rsidRPr="00152DA2">
        <w:rPr>
          <w:rFonts w:eastAsiaTheme="minorEastAsia"/>
          <w:lang w:eastAsia="pl-PL"/>
        </w:rPr>
        <w:t> programu przygotowuje wystąpienie do Pełnomocników Zarządu w Biurze PFRON w sprawie podjęcia decyzji, o której mowa w rozdziale IV ust. 1 procedur.</w:t>
      </w:r>
    </w:p>
    <w:p w14:paraId="545CF8AE" w14:textId="77777777" w:rsidR="00AA600A" w:rsidRPr="00152DA2" w:rsidRDefault="00AA600A" w:rsidP="00B90608">
      <w:pPr>
        <w:pStyle w:val="Akapitzlist"/>
        <w:numPr>
          <w:ilvl w:val="0"/>
          <w:numId w:val="19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W uzasadnionych przypadkach, powstałych z przyczyn niezależnych od realizatora bądź projektodawcy, dopuszcza się możliwość podjęcia przez Pełnomocników Zarządu PFRON w Oddziałach decyzji o przywróceniu realizatorowi bądź projektodawcy terminu określonego w procedurach. Ubiegając się o przywrócenie terminu, realizator lub projektodawca zobowiązany jest opisać przyczyny uchybienia terminu.</w:t>
      </w:r>
    </w:p>
    <w:p w14:paraId="0DBD1769" w14:textId="77777777" w:rsidR="00AA600A" w:rsidRDefault="00AA600A" w:rsidP="00B90608">
      <w:pPr>
        <w:pStyle w:val="Nagwek2"/>
        <w:keepNext/>
        <w:numPr>
          <w:ilvl w:val="0"/>
          <w:numId w:val="4"/>
        </w:numPr>
        <w:ind w:left="284" w:hanging="284"/>
        <w:rPr>
          <w:sz w:val="27"/>
          <w:szCs w:val="27"/>
        </w:rPr>
      </w:pPr>
      <w:bookmarkStart w:id="12" w:name="_Toc167445499"/>
      <w:r w:rsidRPr="572FCCFC">
        <w:t>Tryb podejmowania decyzji w sprawie przystąpienia samorządu powiatowego do realizacji programu.</w:t>
      </w:r>
      <w:bookmarkEnd w:id="12"/>
    </w:p>
    <w:p w14:paraId="2A37D5B6" w14:textId="0E5432D5" w:rsidR="00AA600A" w:rsidRDefault="00AA600A" w:rsidP="00B90608">
      <w:pPr>
        <w:pStyle w:val="Akapitzlist"/>
        <w:keepNext/>
        <w:numPr>
          <w:ilvl w:val="0"/>
          <w:numId w:val="18"/>
        </w:numPr>
        <w:tabs>
          <w:tab w:val="clear" w:pos="1146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F65BE4">
        <w:rPr>
          <w:rFonts w:eastAsiaTheme="minorEastAsia" w:cstheme="minorBidi"/>
          <w:lang w:eastAsia="pl-PL"/>
        </w:rPr>
        <w:t>Na podstawie zbiorczego zestawienia projektów, o którym mowa w rozdziale III ust. 1</w:t>
      </w:r>
      <w:r w:rsidR="00385E7C">
        <w:rPr>
          <w:rFonts w:eastAsiaTheme="minorEastAsia" w:cstheme="minorBidi"/>
          <w:lang w:eastAsia="pl-PL"/>
        </w:rPr>
        <w:t>9</w:t>
      </w:r>
      <w:r w:rsidRPr="00F65BE4">
        <w:rPr>
          <w:rFonts w:eastAsiaTheme="minorEastAsia" w:cstheme="minorBidi"/>
          <w:lang w:eastAsia="pl-PL"/>
        </w:rPr>
        <w:t>, Pełnomocnicy Zarządu w Biurze PFRON podejmują decyzje w sprawie wysokości limitów środków finansowych dla Oddziałów na realizację poszczególnych obszarów programu w danym województwie:</w:t>
      </w:r>
    </w:p>
    <w:p w14:paraId="3B0E744B" w14:textId="07DAAD35" w:rsidR="00AA600A" w:rsidRPr="00706C87" w:rsidRDefault="00AA600A" w:rsidP="00B90608">
      <w:pPr>
        <w:pStyle w:val="Akapitzlist"/>
        <w:keepNext/>
        <w:numPr>
          <w:ilvl w:val="1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152DA2">
        <w:rPr>
          <w:rFonts w:eastAsiaTheme="minorEastAsia"/>
          <w:lang w:eastAsia="pl-PL"/>
        </w:rPr>
        <w:t>na udzielanie dofinansowania w poszczególnych jego obszarach;</w:t>
      </w:r>
    </w:p>
    <w:p w14:paraId="34903E88" w14:textId="59B250AD" w:rsidR="00AA600A" w:rsidRPr="00706C87" w:rsidRDefault="00AA600A" w:rsidP="00B90608">
      <w:pPr>
        <w:pStyle w:val="Akapitzlist"/>
        <w:keepNext/>
        <w:numPr>
          <w:ilvl w:val="1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na pokrycie kosztów obsługi realizacji programu przez samorząd powiatowy.</w:t>
      </w:r>
    </w:p>
    <w:p w14:paraId="1CBBC6B8" w14:textId="77777777" w:rsidR="00AA600A" w:rsidRPr="00706C87" w:rsidRDefault="00AA600A" w:rsidP="00B90608">
      <w:pPr>
        <w:pStyle w:val="Akapitzlist"/>
        <w:keepNext/>
        <w:numPr>
          <w:ilvl w:val="0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Pełnomocnicy Zarządu Funduszu w Oddziałach podejmują decyzje w sprawie wysokości dofinansowania:</w:t>
      </w:r>
    </w:p>
    <w:p w14:paraId="6AC3361E" w14:textId="2470F5EE" w:rsidR="00AA600A" w:rsidRPr="00706C87" w:rsidRDefault="00AA600A" w:rsidP="00B90608">
      <w:pPr>
        <w:pStyle w:val="Akapitzlist"/>
        <w:keepNext/>
        <w:numPr>
          <w:ilvl w:val="1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samorządów powiatowych, będących beneficjentami lub/i realizatorami programu w obszarach B, C, D, F</w:t>
      </w:r>
      <w:r w:rsidR="00BB068A" w:rsidRPr="00706C87">
        <w:rPr>
          <w:rFonts w:eastAsiaTheme="minorEastAsia"/>
          <w:lang w:eastAsia="pl-PL"/>
        </w:rPr>
        <w:t xml:space="preserve">, </w:t>
      </w:r>
      <w:r w:rsidRPr="00706C87">
        <w:rPr>
          <w:rFonts w:eastAsiaTheme="minorEastAsia"/>
          <w:lang w:eastAsia="pl-PL"/>
        </w:rPr>
        <w:t>G</w:t>
      </w:r>
      <w:r w:rsidR="00BB068A" w:rsidRPr="00706C87">
        <w:rPr>
          <w:rFonts w:eastAsiaTheme="minorEastAsia"/>
          <w:lang w:eastAsia="pl-PL"/>
        </w:rPr>
        <w:t xml:space="preserve"> i H</w:t>
      </w:r>
      <w:r w:rsidRPr="00706C87">
        <w:rPr>
          <w:rFonts w:eastAsiaTheme="minorEastAsia"/>
          <w:lang w:eastAsia="pl-PL"/>
        </w:rPr>
        <w:t>;</w:t>
      </w:r>
    </w:p>
    <w:p w14:paraId="5DFFFC5B" w14:textId="77777777" w:rsidR="00AA600A" w:rsidRPr="00706C87" w:rsidRDefault="00AA600A" w:rsidP="00B90608">
      <w:pPr>
        <w:pStyle w:val="Akapitzlist"/>
        <w:keepNext/>
        <w:numPr>
          <w:ilvl w:val="1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wniosków o dofinansowanie projektów w obszarze A programu;</w:t>
      </w:r>
    </w:p>
    <w:p w14:paraId="254ABAD8" w14:textId="549D8698" w:rsidR="002B1941" w:rsidRPr="00706C87" w:rsidRDefault="00AA600A" w:rsidP="00B90608">
      <w:pPr>
        <w:pStyle w:val="Akapitzlist"/>
        <w:keepNext/>
        <w:numPr>
          <w:ilvl w:val="1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wniosków o dofinansowanie projektów w obszarze E programu</w:t>
      </w:r>
      <w:r w:rsidR="00051AE3" w:rsidRPr="00706C87">
        <w:rPr>
          <w:rFonts w:eastAsiaTheme="minorEastAsia"/>
          <w:lang w:eastAsia="pl-PL"/>
        </w:rPr>
        <w:t>.</w:t>
      </w:r>
    </w:p>
    <w:p w14:paraId="339AD612" w14:textId="77777777" w:rsidR="00AA600A" w:rsidRPr="00706C87" w:rsidRDefault="00AA600A" w:rsidP="00B90608">
      <w:pPr>
        <w:pStyle w:val="Akapitzlist"/>
        <w:keepNext/>
        <w:numPr>
          <w:ilvl w:val="0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O podjętej decyzji Oddział powiadamia w formie pisemnej.</w:t>
      </w:r>
    </w:p>
    <w:p w14:paraId="5613347F" w14:textId="3A41538E" w:rsidR="00AA600A" w:rsidRPr="00706C87" w:rsidRDefault="00AA600A" w:rsidP="00B90608">
      <w:pPr>
        <w:pStyle w:val="Akapitzlist"/>
        <w:keepNext/>
        <w:numPr>
          <w:ilvl w:val="0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Umowy z samorządem powiatowym oraz umowy w obszarze A</w:t>
      </w:r>
      <w:r w:rsidR="7BA6D3F7" w:rsidRPr="00706C87">
        <w:rPr>
          <w:rFonts w:eastAsiaTheme="minorEastAsia"/>
          <w:lang w:eastAsia="pl-PL"/>
        </w:rPr>
        <w:t>, E</w:t>
      </w:r>
      <w:r w:rsidRPr="00706C87">
        <w:rPr>
          <w:rFonts w:eastAsiaTheme="minorEastAsia"/>
          <w:lang w:eastAsia="pl-PL"/>
        </w:rPr>
        <w:t> programu, w imieniu Funduszu są zawierane przez Pełnomocników Zarządu PFRON w Oddziałach</w:t>
      </w:r>
      <w:r w:rsidRPr="00706C87">
        <w:rPr>
          <w:rFonts w:eastAsiaTheme="minorEastAsia"/>
        </w:rPr>
        <w:t xml:space="preserve"> w formie elektronicznej, podpisane za pomocą kwalifikowalnego podpisu elektronicznego lub </w:t>
      </w:r>
      <w:r w:rsidRPr="00706C87">
        <w:rPr>
          <w:rFonts w:eastAsiaTheme="minorEastAsia"/>
        </w:rPr>
        <w:lastRenderedPageBreak/>
        <w:t>podpisem zaufanym. Dopuszcza się podpisanie umowy w formie papierowej z podpisem tradycyjnym.</w:t>
      </w:r>
    </w:p>
    <w:p w14:paraId="39D1E2AD" w14:textId="77777777" w:rsidR="00AA600A" w:rsidRPr="00706C87" w:rsidRDefault="00AA600A" w:rsidP="00B90608">
      <w:pPr>
        <w:pStyle w:val="Akapitzlist"/>
        <w:keepNext/>
        <w:numPr>
          <w:ilvl w:val="0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Zawieranie umów oraz rozliczanie przekazanych na ich podstawie środków odbywa się w Oddziałach PFRON.</w:t>
      </w:r>
    </w:p>
    <w:p w14:paraId="43F1C7F6" w14:textId="77777777" w:rsidR="00AA600A" w:rsidRPr="00706C87" w:rsidRDefault="00AA600A" w:rsidP="00B90608">
      <w:pPr>
        <w:pStyle w:val="Akapitzlist"/>
        <w:keepNext/>
        <w:numPr>
          <w:ilvl w:val="0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</w:rPr>
        <w:t>Przekazanie środków PFRON następuje na podstawie umowy w sprawie realizacji programu bądź umowy na dofinansowanie. Umowa ta, a także kolejne aneksy do tej umowy oraz korespondencja pomiędzy Realizatorem a PFRON, są przez PFRON rejestrowane i obsługiwane w postaci elektronicznej w systemie teleinformatycznym do elektronicznego zarządzania dokumentacją.</w:t>
      </w:r>
    </w:p>
    <w:p w14:paraId="2D90FC4A" w14:textId="77777777" w:rsidR="00AA600A" w:rsidRPr="00706C87" w:rsidRDefault="00AA600A" w:rsidP="00B90608">
      <w:pPr>
        <w:pStyle w:val="Akapitzlist"/>
        <w:keepNext/>
        <w:numPr>
          <w:ilvl w:val="0"/>
          <w:numId w:val="18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</w:rPr>
        <w:t>Uwierzytelnione dokumenty elektroniczne składane przez Realizatora lub PFRON są równoważne dokumentom opatrzonym podpisem własnoręcznym.</w:t>
      </w:r>
    </w:p>
    <w:p w14:paraId="2E2B6725" w14:textId="77777777" w:rsidR="00AA600A" w:rsidRPr="00653648" w:rsidRDefault="00AA600A" w:rsidP="00B90608">
      <w:pPr>
        <w:pStyle w:val="Nagwek2"/>
        <w:numPr>
          <w:ilvl w:val="0"/>
          <w:numId w:val="5"/>
        </w:numPr>
        <w:ind w:left="284" w:hanging="284"/>
        <w:rPr>
          <w:sz w:val="27"/>
          <w:szCs w:val="27"/>
        </w:rPr>
      </w:pPr>
      <w:bookmarkStart w:id="13" w:name="_Toc167445500"/>
      <w:r w:rsidRPr="572FCCFC">
        <w:t>Zasady przekazywania i rozliczania środków PFRON.</w:t>
      </w:r>
      <w:bookmarkEnd w:id="13"/>
    </w:p>
    <w:p w14:paraId="5220BC20" w14:textId="2C71026B" w:rsidR="00AA600A" w:rsidRDefault="00AA600A" w:rsidP="00B90608">
      <w:pPr>
        <w:pStyle w:val="Akapitzlist"/>
        <w:numPr>
          <w:ilvl w:val="0"/>
          <w:numId w:val="17"/>
        </w:numPr>
        <w:tabs>
          <w:tab w:val="clear" w:pos="1146"/>
          <w:tab w:val="num" w:pos="851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bookmarkStart w:id="14" w:name="_Hlk178323153"/>
      <w:r w:rsidRPr="00D522D5">
        <w:rPr>
          <w:rFonts w:eastAsiaTheme="minorEastAsia" w:cstheme="minorBidi"/>
          <w:lang w:eastAsia="pl-PL"/>
        </w:rPr>
        <w:t xml:space="preserve">Wysokość przyznanego </w:t>
      </w:r>
      <w:r w:rsidRPr="00734BFA">
        <w:rPr>
          <w:rFonts w:eastAsiaTheme="minorEastAsia" w:cstheme="minorBidi"/>
          <w:lang w:eastAsia="pl-PL"/>
        </w:rPr>
        <w:t>dofinansowania, sposób przekazania środków oraz termin i sposób ich rozliczenia określa umowa, zawarta pomiędzy Funduszem a samorządem powiatowym lub beneficjentem w przypadku obszaru A oraz E programu. Szczegółowy zakres rzeczowy i finansowy umowy w podziale na rodzaje kosztów dofinansowywanych ze środków PFRON, określony jest w załącznikach do umowy, uzgodnionych i podpisanych przez strony.</w:t>
      </w:r>
    </w:p>
    <w:p w14:paraId="4CDDEE9E" w14:textId="55732341" w:rsidR="00AA600A" w:rsidRPr="00706C87" w:rsidRDefault="00AA600A" w:rsidP="00B90608">
      <w:pPr>
        <w:pStyle w:val="Akapitzlist"/>
        <w:numPr>
          <w:ilvl w:val="0"/>
          <w:numId w:val="17"/>
        </w:numPr>
        <w:tabs>
          <w:tab w:val="clear" w:pos="1146"/>
          <w:tab w:val="num" w:pos="851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Środki na realizację wniosków samorządu powiatowego (z</w:t>
      </w:r>
      <w:r w:rsidR="39609959" w:rsidRPr="00706C87">
        <w:rPr>
          <w:rFonts w:eastAsiaTheme="minorEastAsia"/>
          <w:lang w:eastAsia="pl-PL"/>
        </w:rPr>
        <w:t xml:space="preserve"> </w:t>
      </w:r>
      <w:r w:rsidRPr="00706C87">
        <w:rPr>
          <w:rFonts w:eastAsiaTheme="minorEastAsia"/>
          <w:lang w:eastAsia="pl-PL"/>
        </w:rPr>
        <w:t>wyjątkiem wniosków dotyczących obszaru E), przekazywane są w formie zaliczki, pod warunkiem, że samorząd powiatowy złożył końcowe dokumenty rozliczeniowe dotyczące przyznanych i</w:t>
      </w:r>
      <w:r w:rsidR="00706C87">
        <w:rPr>
          <w:rFonts w:eastAsiaTheme="minorEastAsia"/>
          <w:lang w:eastAsia="pl-PL"/>
        </w:rPr>
        <w:t> </w:t>
      </w:r>
      <w:r w:rsidRPr="00706C87">
        <w:rPr>
          <w:rFonts w:eastAsiaTheme="minorEastAsia"/>
          <w:lang w:eastAsia="pl-PL"/>
        </w:rPr>
        <w:t>przekazanych zaliczkowo w roku poprzednim środków PFRON na dofinansowanie w ramach programu projektów własnych samorządu.</w:t>
      </w:r>
    </w:p>
    <w:p w14:paraId="7917F8D0" w14:textId="6D53DCA1" w:rsidR="00AA600A" w:rsidRPr="00706C87" w:rsidRDefault="00AA600A" w:rsidP="00B90608">
      <w:pPr>
        <w:pStyle w:val="Akapitzlist"/>
        <w:numPr>
          <w:ilvl w:val="0"/>
          <w:numId w:val="17"/>
        </w:numPr>
        <w:tabs>
          <w:tab w:val="clear" w:pos="1146"/>
          <w:tab w:val="num" w:pos="851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color w:val="000000" w:themeColor="text1"/>
          <w:lang w:eastAsia="pl-PL"/>
        </w:rPr>
        <w:t xml:space="preserve">Realizator programu zobowiązany jest prowadzić osobny dla każdej umowy rachunek </w:t>
      </w:r>
      <w:r w:rsidRPr="00706C87">
        <w:rPr>
          <w:rFonts w:eastAsiaTheme="minorEastAsia"/>
          <w:lang w:eastAsia="pl-PL"/>
        </w:rPr>
        <w:t>bankowy, wydzielony dla środków PFRON (</w:t>
      </w:r>
      <w:r w:rsidR="13F63172" w:rsidRPr="00706C87">
        <w:rPr>
          <w:rFonts w:eastAsiaTheme="minorEastAsia"/>
          <w:lang w:eastAsia="pl-PL"/>
        </w:rPr>
        <w:t>z wyjątkiem</w:t>
      </w:r>
      <w:r w:rsidRPr="00706C87">
        <w:rPr>
          <w:rFonts w:eastAsiaTheme="minorEastAsia"/>
          <w:lang w:eastAsia="pl-PL"/>
        </w:rPr>
        <w:t xml:space="preserve"> projektów dotyczących obszaru E programu) oraz prowadzić ewidencję księgową w sposób umożliwiający jednoznaczne określenie przeznaczenia kwot przekazywanych przez Fundusz w ramach realizacji programu.</w:t>
      </w:r>
    </w:p>
    <w:p w14:paraId="27B14677" w14:textId="77777777" w:rsidR="00AA600A" w:rsidRPr="00706C87" w:rsidRDefault="00AA600A" w:rsidP="00B90608">
      <w:pPr>
        <w:pStyle w:val="Akapitzlist"/>
        <w:numPr>
          <w:ilvl w:val="0"/>
          <w:numId w:val="17"/>
        </w:numPr>
        <w:tabs>
          <w:tab w:val="clear" w:pos="1146"/>
          <w:tab w:val="num" w:pos="851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Podmiot, który zawarł umowę z PFRON zobowiązany jest pod rygorem jej wypowiedzenia do powiadomienia Funduszu w formie pisemnej, o każdym zdarzeniu mającym wpływ na termin lub zakres realizacji zobowiązań wynikających z umowy w terminie do 5 dni roboczych od zaistnienia zdarzenia.</w:t>
      </w:r>
    </w:p>
    <w:p w14:paraId="56E9034B" w14:textId="77777777" w:rsidR="00AA600A" w:rsidRPr="00706C87" w:rsidRDefault="00AA600A" w:rsidP="00B90608">
      <w:pPr>
        <w:pStyle w:val="Akapitzlist"/>
        <w:numPr>
          <w:ilvl w:val="0"/>
          <w:numId w:val="17"/>
        </w:numPr>
        <w:tabs>
          <w:tab w:val="clear" w:pos="1146"/>
          <w:tab w:val="num" w:pos="851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Pełnomocnicy Zarządu w Oddziałach PFRON na uzasadniony wniosek podmiotu, który zawarł umowę z PFRON mogą podejmować decyzje dotyczące zmiany warunków zawartych umów, o ile proponowane zmiany:</w:t>
      </w:r>
    </w:p>
    <w:p w14:paraId="443039B3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nie naruszają zasad określonych w programie, procedurach realizacji programu, kierunkach działań oraz warunkach brzegowych obowiązujących realizatorów programu;</w:t>
      </w:r>
    </w:p>
    <w:p w14:paraId="09225F9F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nie powodują konieczności zwiększenia limitu środków PFRON przyznanych na realizację projektu;</w:t>
      </w:r>
    </w:p>
    <w:p w14:paraId="06BB1734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lastRenderedPageBreak/>
        <w:t>nie wiążą się ze zmniejszeniem zakresu rzeczowego projektu, chyba że zmniejszenie zakresu rzeczowego projektu powiązane jest z obniżeniem kwoty dofinansowania ze środków PFRON.</w:t>
      </w:r>
    </w:p>
    <w:p w14:paraId="5275E175" w14:textId="77777777" w:rsidR="00AA600A" w:rsidRPr="00706C87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Pełnomocnicy Zarządu w Oddziałach PFRON na uzasadniony wniosek samorządu powiatowego mogą podjąć decyzję o uznaniu rozliczenia dofinansowania przyznanego na realizację obszaru G programu w sytuacji wydatkowania w danym roku przez powiat na realizację zadań z zakresu rehabilitacji zawodowej mniejszej od zakładanej na etapie składania projektu kwoty środków algorytmu, o ile wysokość środków algorytmu faktycznie wydatkowanych na realizację zadań z zakresu aktywizacji zawodowej nie jest mniejsza niż 90% wartości środków zaplanowanych przez powiat na ten cel na etapie składania projektu.</w:t>
      </w:r>
    </w:p>
    <w:p w14:paraId="0F572EDB" w14:textId="77777777" w:rsidR="00AA600A" w:rsidRPr="00706C87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Za kwalifikowalne mogą być uznane wyłącznie wydatki związane z projektem, o ile:</w:t>
      </w:r>
    </w:p>
    <w:p w14:paraId="1EAD49DF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są niezbędne do realizacji projektu;</w:t>
      </w:r>
    </w:p>
    <w:p w14:paraId="78F7C055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zostały uwzględnione w budżecie projektu i umieszczone w umowie zawartej w ramach programu;</w:t>
      </w:r>
    </w:p>
    <w:p w14:paraId="539A724A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spełniają wymogi racjonalnego i oszczędnego gospodarowania środkami publicznymi, z zachowaniem zasady uzyskiwania najlepszych efektów z danych nakładów;</w:t>
      </w:r>
    </w:p>
    <w:p w14:paraId="671F72FF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zostały faktycznie poniesione w okresie objętym umową;</w:t>
      </w:r>
    </w:p>
    <w:p w14:paraId="0C753806" w14:textId="547A0670" w:rsidR="00E822A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są poparte stosownymi dokumentami i wykazane w dokumentacji finansowej beneficjenta.</w:t>
      </w:r>
    </w:p>
    <w:p w14:paraId="519261B4" w14:textId="77777777" w:rsidR="00AA600A" w:rsidRPr="00706C87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bookmarkStart w:id="15" w:name="_Hlk181103925"/>
      <w:r w:rsidRPr="00706C87">
        <w:rPr>
          <w:rFonts w:eastAsiaTheme="minorEastAsia"/>
          <w:lang w:eastAsia="pl-PL"/>
        </w:rPr>
        <w:t>Nie są kwalifikowalne w ramach programu:</w:t>
      </w:r>
    </w:p>
    <w:p w14:paraId="77BB0AE8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pożyczki i spłaty rat oraz odsetek;</w:t>
      </w:r>
    </w:p>
    <w:p w14:paraId="5D9E6249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wydatki poniesione na przygotowanie wniosku, z wyjątkiem:</w:t>
      </w:r>
    </w:p>
    <w:p w14:paraId="202D7C0A" w14:textId="77777777" w:rsidR="00AA600A" w:rsidRPr="00706C87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kosztów wydania opinii, o której mowa w rozdziale I ust. 4 pkt 10 lit. g załącznika nr 1 do procedur,</w:t>
      </w:r>
    </w:p>
    <w:p w14:paraId="0BFC463B" w14:textId="77777777" w:rsidR="00AA600A" w:rsidRPr="00706C87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kosztów wydania opinii, o której mowa w rozdziale I ust. 4 pkt 11 lit. e załącznika nr 1 do procedur,</w:t>
      </w:r>
    </w:p>
    <w:p w14:paraId="681EFA8E" w14:textId="77777777" w:rsidR="00AA600A" w:rsidRPr="00706C87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kosztów wydania opinii, o której mowa w rozdziale I ust. 4 pkt 12 lit. c załącznika nr 1 do procedur,</w:t>
      </w:r>
    </w:p>
    <w:p w14:paraId="077F117A" w14:textId="77777777" w:rsidR="00AA600A" w:rsidRPr="00706C87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kosztów dokonania czynności, o których mowa w rozdziale II ust. 3 pkt 3 załącznika nr 2 do procedur;</w:t>
      </w:r>
    </w:p>
    <w:p w14:paraId="30CE1A69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wydatki nieodnoszące się jednoznacznie do projektu;</w:t>
      </w:r>
    </w:p>
    <w:p w14:paraId="6DD8049C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wydatki nieudokumentowane;</w:t>
      </w:r>
    </w:p>
    <w:p w14:paraId="1335C60B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wydatki na zakup nieruchomości;</w:t>
      </w:r>
    </w:p>
    <w:p w14:paraId="10FB40BB" w14:textId="77777777" w:rsidR="00AA600A" w:rsidRPr="00706C87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mandaty, opłaty karne i wydatki na procesy sądowe.</w:t>
      </w:r>
    </w:p>
    <w:bookmarkEnd w:id="15"/>
    <w:p w14:paraId="11EF0A45" w14:textId="6855E8BA" w:rsidR="00AA600A" w:rsidRPr="00A24E83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706C87">
        <w:rPr>
          <w:rFonts w:eastAsiaTheme="minorEastAsia"/>
          <w:lang w:eastAsia="pl-PL"/>
        </w:rPr>
        <w:t>W przypadku, gdy beneficjent jest podatnikiem VAT, VAT nie jest kwalifikowalny, chyba że beneficjent oświadczy, iż będąc podatnikiem podatku VAT nie może obniżyć kwoty podatku należnego o podatek naliczony, ze względu na wyłączenie możliwości odliczenia podatku naliczonego, wynikające z obowiązujących przepisów prawa.</w:t>
      </w:r>
    </w:p>
    <w:p w14:paraId="1A69C5B8" w14:textId="77777777" w:rsidR="00AA600A" w:rsidRPr="00A24E83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A24E83">
        <w:rPr>
          <w:rFonts w:eastAsiaTheme="minorEastAsia"/>
          <w:lang w:eastAsia="pl-PL"/>
        </w:rPr>
        <w:t>Beneficjent zobowiązany jest przy korzystaniu ze środków PFRON do:</w:t>
      </w:r>
    </w:p>
    <w:p w14:paraId="66D2F6B6" w14:textId="77777777" w:rsidR="00AA600A" w:rsidRPr="00A24E83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A24E83">
        <w:rPr>
          <w:rFonts w:eastAsiaTheme="minorEastAsia"/>
          <w:lang w:eastAsia="pl-PL"/>
        </w:rPr>
        <w:t>przestrzegania przepisów o zamówieniach publicznych;</w:t>
      </w:r>
    </w:p>
    <w:p w14:paraId="464FA046" w14:textId="6E6AE71D" w:rsidR="00AA600A" w:rsidRPr="00A24E83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A24E83">
        <w:rPr>
          <w:rFonts w:eastAsiaTheme="minorEastAsia"/>
          <w:lang w:eastAsia="pl-PL"/>
        </w:rPr>
        <w:lastRenderedPageBreak/>
        <w:t xml:space="preserve">dokonywania zakupów i/lub zamawiania usług z zastosowaniem, odpowiedniego dla danego przypadku trybu zamówienia przewidzianego w przepisach o zamówieniach publicznych </w:t>
      </w:r>
      <w:r w:rsidRPr="00A24E83">
        <w:rPr>
          <w:rFonts w:eastAsiaTheme="minorEastAsia"/>
        </w:rPr>
        <w:t xml:space="preserve">lub w przypadku zamówień nieprzekraczających wartości </w:t>
      </w:r>
      <w:r w:rsidR="3E563537" w:rsidRPr="00A24E83">
        <w:rPr>
          <w:rFonts w:eastAsiaTheme="minorEastAsia"/>
        </w:rPr>
        <w:t>170 </w:t>
      </w:r>
      <w:r w:rsidRPr="00A24E83">
        <w:rPr>
          <w:rFonts w:eastAsiaTheme="minorEastAsia"/>
        </w:rPr>
        <w:t>000,00 zł netto, zgodnie z zasadami wynikającymi z wewnętrznych uregulowań obowiązujących u Beneficjenta;</w:t>
      </w:r>
    </w:p>
    <w:p w14:paraId="77C47671" w14:textId="1814ECC4" w:rsidR="00AA600A" w:rsidRPr="00A24E83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A24E83">
        <w:rPr>
          <w:rFonts w:eastAsiaTheme="minorEastAsia"/>
        </w:rPr>
        <w:t xml:space="preserve">W przypadku braku wewnętrznych uregulowań dla zamówień o wartości powyżej 20 000,00 zł netto do kwoty </w:t>
      </w:r>
      <w:r w:rsidR="3E563537" w:rsidRPr="00A24E83">
        <w:rPr>
          <w:rFonts w:eastAsiaTheme="minorEastAsia"/>
        </w:rPr>
        <w:t>170 </w:t>
      </w:r>
      <w:r w:rsidRPr="00A24E83">
        <w:rPr>
          <w:rFonts w:eastAsiaTheme="minorEastAsia"/>
        </w:rPr>
        <w:t>000,00 zł netto, należy zrealizować następujące czynności:</w:t>
      </w:r>
    </w:p>
    <w:p w14:paraId="4700C529" w14:textId="77777777" w:rsidR="00AA600A" w:rsidRPr="0025329F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A24E83">
        <w:rPr>
          <w:rFonts w:eastAsiaTheme="minorEastAsia"/>
        </w:rPr>
        <w:t>przygotować zapytanie ofertowe, zawierające opis towaru lub usługi, kryteria wyboru i termin składania ofert,</w:t>
      </w:r>
    </w:p>
    <w:p w14:paraId="03989655" w14:textId="77777777" w:rsidR="00AA600A" w:rsidRPr="0025329F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25329F">
        <w:rPr>
          <w:rFonts w:eastAsiaTheme="minorEastAsia"/>
        </w:rPr>
        <w:t>umieścić zapytanie ofertowe na stronie internetowej Beneficjenta, a w przypadku braku strony internetowej, wysłać zapytanie ofertowe do co najmniej trzech potencjalnych (oferujących wybrane towary lub usługi) wykonawców,</w:t>
      </w:r>
    </w:p>
    <w:p w14:paraId="0FCBE597" w14:textId="77777777" w:rsidR="00AA600A" w:rsidRPr="0025329F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25329F">
        <w:rPr>
          <w:rFonts w:eastAsiaTheme="minorEastAsia"/>
        </w:rPr>
        <w:t>dokonać wyboru najkorzystniejszej oferty spośród otrzymanych ofert, przy czym możliwe jest dokonanie wyboru na podstawie tylko jednej otrzymanej oferty,</w:t>
      </w:r>
    </w:p>
    <w:p w14:paraId="1C3399DD" w14:textId="77777777" w:rsidR="00AA600A" w:rsidRPr="0025329F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25329F">
        <w:rPr>
          <w:rFonts w:eastAsiaTheme="minorEastAsia"/>
        </w:rPr>
        <w:t>potwierdzić zlecenie wykonania zamówienia lub podpisać umowę z wybranym wykonawcą,</w:t>
      </w:r>
    </w:p>
    <w:p w14:paraId="02A27C1F" w14:textId="77777777" w:rsidR="00AA600A" w:rsidRPr="0025329F" w:rsidRDefault="00AA600A" w:rsidP="00B90608">
      <w:pPr>
        <w:pStyle w:val="Akapitzlist"/>
        <w:numPr>
          <w:ilvl w:val="2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25329F">
        <w:rPr>
          <w:rFonts w:eastAsiaTheme="minorEastAsia"/>
        </w:rPr>
        <w:t>udokumentować ww. czynności poprzez posiadanie co najmniej następujących dokumentów: potwierdzenia przeprowadzenia szacowania wartości zamówienia, wydruku zapytania ofertowego zamieszczonego na stronie internetowej lub potwierdzenia wysłania zapytania do co najmniej trzech wykonawców, otrzymane oferty, potwierdzenia złożenia zamówienia/podpisanej umowy.</w:t>
      </w:r>
    </w:p>
    <w:p w14:paraId="2E8053A8" w14:textId="37DD7E30" w:rsidR="00AA600A" w:rsidRPr="0059131E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25329F">
        <w:rPr>
          <w:rFonts w:eastAsiaTheme="minorEastAsia"/>
        </w:rPr>
        <w:t xml:space="preserve">Beneficjenci, którzy nie są zobowiązani do stosowania przepisów ustawy PZP, dokonują zakupów zgodnie z zapisami ustępu 10 pkt 3 chyba, że posiadają wewnętrzne procedury dokonywania zakupów. Opisana procedura dotyczy również wydatków powyżej </w:t>
      </w:r>
      <w:r w:rsidR="17C01CB1" w:rsidRPr="0025329F">
        <w:rPr>
          <w:rFonts w:eastAsiaTheme="minorEastAsia"/>
        </w:rPr>
        <w:t>170</w:t>
      </w:r>
      <w:r w:rsidRPr="0025329F">
        <w:rPr>
          <w:rFonts w:eastAsiaTheme="minorEastAsia"/>
        </w:rPr>
        <w:t>.000,00 zł netto</w:t>
      </w:r>
      <w:r w:rsidR="0059131E">
        <w:rPr>
          <w:rFonts w:eastAsiaTheme="minorEastAsia"/>
        </w:rPr>
        <w:t>;</w:t>
      </w:r>
    </w:p>
    <w:p w14:paraId="4D0F8392" w14:textId="5B363308" w:rsidR="0059131E" w:rsidRPr="00694473" w:rsidRDefault="009A6052" w:rsidP="00B90608">
      <w:pPr>
        <w:pStyle w:val="Akapitzlist"/>
        <w:numPr>
          <w:ilvl w:val="1"/>
          <w:numId w:val="17"/>
        </w:numPr>
        <w:contextualSpacing/>
        <w:rPr>
          <w:lang w:eastAsia="pl-PL"/>
        </w:rPr>
      </w:pPr>
      <w:r w:rsidRPr="00694473">
        <w:rPr>
          <w:rFonts w:eastAsiaTheme="minorEastAsia" w:cstheme="minorBidi"/>
          <w:lang w:eastAsia="pl-PL"/>
        </w:rPr>
        <w:t xml:space="preserve">Realizacja </w:t>
      </w:r>
      <w:r w:rsidRPr="00694473">
        <w:rPr>
          <w:lang w:eastAsia="pl-PL"/>
        </w:rPr>
        <w:t>projektów w ramach obszaru H może być zlecana organizacjom pozarządowym oraz innym uprawnionym podmiotom, o których mowa w art. 3 ust. 3 ustawy z dnia 24 kwietnia 2003 r. o działalności pożytku publicznego i o wolontariacie, w trybie otwartego konkursu ofert lub w innych trybach przewidzianych w tej ustawie, w szczególności na podstawie art. 11–19a</w:t>
      </w:r>
      <w:r w:rsidR="002405DE">
        <w:rPr>
          <w:lang w:eastAsia="pl-PL"/>
        </w:rPr>
        <w:t>.</w:t>
      </w:r>
    </w:p>
    <w:p w14:paraId="0C1615D3" w14:textId="77777777" w:rsidR="00AA600A" w:rsidRPr="00E40EB5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Samorząd powiatowy, będący realizatorem programu, przy udzielaniu pomocy ze środków PFRON zobowiązany jest do:</w:t>
      </w:r>
    </w:p>
    <w:p w14:paraId="464FF633" w14:textId="77777777" w:rsidR="00AA600A" w:rsidRPr="00E40EB5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stosowania zasad postępowania podmiotu udzielającego pomocy, określonych w ustawie z dnia 30 kwietnia 2004 roku o postępowaniu w sprawach dotyczących pomocy publicznej;</w:t>
      </w:r>
    </w:p>
    <w:p w14:paraId="04A4E55D" w14:textId="77777777" w:rsidR="00AA600A" w:rsidRPr="00E40EB5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stwierdzenia, czy planowana pomoc dla podmiotu prowadzącego działalność gospodarczą jest pomocą de minimis;</w:t>
      </w:r>
    </w:p>
    <w:p w14:paraId="44FFC44D" w14:textId="77777777" w:rsidR="00AA600A" w:rsidRPr="00E40EB5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lastRenderedPageBreak/>
        <w:t>przechowywania dokumentów związanych z udzieloną pomocą de minimis przez okres co najmniej 10 lat, od dnia jej przyznania;</w:t>
      </w:r>
    </w:p>
    <w:p w14:paraId="231A9B8F" w14:textId="77777777" w:rsidR="00AA600A" w:rsidRPr="00E40EB5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udzielania informacji oraz udostępniania dokumentacji związanej z udzieloną pomocą przez okres jej przechowywania, na każde żądanie uprawnionych organów kontrolnych;</w:t>
      </w:r>
    </w:p>
    <w:p w14:paraId="4ECE91C4" w14:textId="77777777" w:rsidR="00AA600A" w:rsidRPr="00E40EB5" w:rsidRDefault="00AA600A" w:rsidP="00B90608">
      <w:pPr>
        <w:pStyle w:val="Akapitzlist"/>
        <w:numPr>
          <w:ilvl w:val="1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w przypadkach określonych w ustawie, o której mowa w pkt 1, wydawania zaświadczeń stwierdzających, iż udzielona pomoc ma charakter pomocy de minimis.</w:t>
      </w:r>
    </w:p>
    <w:p w14:paraId="65BAFDB8" w14:textId="77777777" w:rsidR="00AA600A" w:rsidRPr="00E40EB5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Beneficjent obowiązany jest prowadzić dokumentację, dotyczącą kosztów realizacji projektu w sposób umożliwiający ocenę wykonania każdego zadania będącego elementem projektu pod względem rzeczowym i finansowym.</w:t>
      </w:r>
    </w:p>
    <w:p w14:paraId="51A45CCD" w14:textId="77777777" w:rsidR="00AA600A" w:rsidRPr="00E40EB5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Wszelkie oświadczenia związane z realizacją umowy, powinny być składane przez osoby upoważnione do składania oświadczeń woli w imieniu stron umowy.</w:t>
      </w:r>
    </w:p>
    <w:p w14:paraId="2988FFF6" w14:textId="77777777" w:rsidR="00AA600A" w:rsidRPr="00E40EB5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Na żądanie PFRON podmiot, który zawarł umowę z PFRON zobowiązany jest do składania dodatkowych wyjaśnień oraz dokumentów źródłowych – oryginałów lub kserokopii poświadczonych za zgodność z oryginałem przez osoby do tego uprawnione, niezbędnych do rozliczenia przyznanego dofinansowania.</w:t>
      </w:r>
    </w:p>
    <w:p w14:paraId="07D051E5" w14:textId="77777777" w:rsidR="00AA600A" w:rsidRPr="00E40EB5" w:rsidRDefault="00AA600A" w:rsidP="00B90608">
      <w:pPr>
        <w:pStyle w:val="Akapitzlist"/>
        <w:numPr>
          <w:ilvl w:val="0"/>
          <w:numId w:val="17"/>
        </w:numPr>
        <w:spacing w:before="0"/>
        <w:contextualSpacing/>
        <w:rPr>
          <w:rFonts w:eastAsiaTheme="minorEastAsia" w:cstheme="minorBidi"/>
          <w:lang w:eastAsia="pl-PL"/>
        </w:rPr>
      </w:pPr>
      <w:r w:rsidRPr="00E40EB5">
        <w:rPr>
          <w:rFonts w:eastAsiaTheme="minorEastAsia"/>
          <w:lang w:eastAsia="pl-PL"/>
        </w:rPr>
        <w:t>Pisemna informacja o decyzji dotyczącej rozliczenia dofinansowania przekazywana jest w terminie 5 dni roboczych od daty jej podjęcia.</w:t>
      </w:r>
    </w:p>
    <w:p w14:paraId="5DE26348" w14:textId="77777777" w:rsidR="00AA600A" w:rsidRDefault="00AA600A" w:rsidP="00B90608">
      <w:pPr>
        <w:pStyle w:val="Nagwek2"/>
        <w:keepNext/>
        <w:numPr>
          <w:ilvl w:val="0"/>
          <w:numId w:val="6"/>
        </w:numPr>
        <w:ind w:left="284" w:hanging="284"/>
        <w:rPr>
          <w:sz w:val="27"/>
          <w:szCs w:val="27"/>
        </w:rPr>
      </w:pPr>
      <w:bookmarkStart w:id="16" w:name="_Toc167445501"/>
      <w:bookmarkEnd w:id="14"/>
      <w:r w:rsidRPr="572FCCFC">
        <w:t>Zasady sprawowania kontroli nad wykorzystaniem środków Funduszu przekazanych w ramach realizacji programu.</w:t>
      </w:r>
      <w:bookmarkEnd w:id="16"/>
    </w:p>
    <w:p w14:paraId="5107979F" w14:textId="77777777" w:rsidR="00AA600A" w:rsidRPr="00AF6189" w:rsidRDefault="00AA600A" w:rsidP="00B90608">
      <w:pPr>
        <w:pStyle w:val="Akapitzlist"/>
        <w:keepNext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lang w:eastAsia="pl-PL"/>
        </w:rPr>
        <w:t>Fundusz zastrzega sobie prawo kontroli prawidłowości, rzetelności i zgodności ze stanem faktycznym danych zawartych w wystąpieniach lub wnioskach, załącznikach i rozliczeniach.</w:t>
      </w:r>
    </w:p>
    <w:p w14:paraId="2B50A021" w14:textId="21852E0E" w:rsidR="00AA600A" w:rsidRPr="00243C2B" w:rsidRDefault="00AA600A" w:rsidP="00B90608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572FCCFC">
        <w:rPr>
          <w:rFonts w:eastAsiaTheme="minorEastAsia" w:cstheme="minorBidi"/>
          <w:lang w:eastAsia="pl-PL"/>
        </w:rPr>
        <w:t xml:space="preserve">Dla dokonania oceny wykorzystania środków finansowych PFRON, </w:t>
      </w:r>
      <w:r w:rsidR="005C265B">
        <w:rPr>
          <w:rFonts w:eastAsiaTheme="minorEastAsia" w:cstheme="minorBidi"/>
          <w:lang w:eastAsia="pl-PL"/>
        </w:rPr>
        <w:t xml:space="preserve">Fundusz </w:t>
      </w:r>
      <w:r w:rsidRPr="572FCCFC">
        <w:rPr>
          <w:rFonts w:eastAsiaTheme="minorEastAsia" w:cstheme="minorBidi"/>
          <w:lang w:eastAsia="pl-PL"/>
        </w:rPr>
        <w:t>uprawnion</w:t>
      </w:r>
      <w:r w:rsidR="005C265B">
        <w:rPr>
          <w:rFonts w:eastAsiaTheme="minorEastAsia" w:cstheme="minorBidi"/>
          <w:lang w:eastAsia="pl-PL"/>
        </w:rPr>
        <w:t>y</w:t>
      </w:r>
      <w:r w:rsidRPr="572FCCFC">
        <w:rPr>
          <w:rFonts w:eastAsiaTheme="minorEastAsia" w:cstheme="minorBidi"/>
          <w:lang w:eastAsia="pl-PL"/>
        </w:rPr>
        <w:t xml:space="preserve"> </w:t>
      </w:r>
      <w:r w:rsidR="005C265B">
        <w:rPr>
          <w:rFonts w:eastAsiaTheme="minorEastAsia" w:cstheme="minorBidi"/>
          <w:lang w:eastAsia="pl-PL"/>
        </w:rPr>
        <w:t>jest</w:t>
      </w:r>
      <w:r w:rsidRPr="572FCCFC">
        <w:rPr>
          <w:rFonts w:eastAsiaTheme="minorEastAsia" w:cstheme="minorBidi"/>
          <w:lang w:eastAsia="pl-PL"/>
        </w:rPr>
        <w:t> do przeprowadzania kontroli w siedzibie realizatora lub beneficjentów oraz miejscach wykonywania przez nich działalności.</w:t>
      </w:r>
    </w:p>
    <w:p w14:paraId="4F1BE502" w14:textId="77777777" w:rsidR="00AA600A" w:rsidRPr="00760B95" w:rsidRDefault="00AA600A" w:rsidP="00B90608">
      <w:pPr>
        <w:pStyle w:val="Nagwek2"/>
        <w:keepNext/>
        <w:numPr>
          <w:ilvl w:val="0"/>
          <w:numId w:val="7"/>
        </w:numPr>
        <w:ind w:left="284" w:hanging="284"/>
        <w:rPr>
          <w:rFonts w:cstheme="minorHAnsi"/>
          <w:sz w:val="27"/>
          <w:szCs w:val="27"/>
        </w:rPr>
      </w:pPr>
      <w:bookmarkStart w:id="17" w:name="_Toc167445502"/>
      <w:r w:rsidRPr="00760B95">
        <w:rPr>
          <w:rFonts w:cstheme="minorHAnsi"/>
        </w:rPr>
        <w:t>Zasady monitorowania i ewaluacji programu</w:t>
      </w:r>
      <w:bookmarkEnd w:id="17"/>
      <w:r w:rsidRPr="00760B95">
        <w:rPr>
          <w:rFonts w:cstheme="minorHAnsi"/>
        </w:rPr>
        <w:t>.</w:t>
      </w:r>
    </w:p>
    <w:p w14:paraId="7C2D6174" w14:textId="022C5080" w:rsidR="00AA600A" w:rsidRPr="00615F29" w:rsidRDefault="00AA600A" w:rsidP="00B90608">
      <w:pPr>
        <w:pStyle w:val="Akapitzlist"/>
        <w:keepNext/>
        <w:numPr>
          <w:ilvl w:val="0"/>
          <w:numId w:val="8"/>
        </w:numPr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bookmarkStart w:id="18" w:name="_Hlk178323349"/>
      <w:r w:rsidRPr="0019668A">
        <w:rPr>
          <w:rFonts w:eastAsiaTheme="minorEastAsia" w:cstheme="minorBidi"/>
          <w:lang w:eastAsia="pl-PL"/>
        </w:rPr>
        <w:t xml:space="preserve">Oddziały przekazują do Biura Funduszu informacje dotyczące realizacji programu, wg wzoru stanowiącego załącznik nr </w:t>
      </w:r>
      <w:r w:rsidR="717B1DCB" w:rsidRPr="0019668A">
        <w:rPr>
          <w:rFonts w:eastAsiaTheme="minorEastAsia" w:cstheme="minorBidi"/>
          <w:lang w:eastAsia="pl-PL"/>
        </w:rPr>
        <w:t xml:space="preserve">16 </w:t>
      </w:r>
      <w:r w:rsidRPr="0019668A">
        <w:rPr>
          <w:rFonts w:eastAsiaTheme="minorEastAsia" w:cstheme="minorBidi"/>
          <w:lang w:eastAsia="pl-PL"/>
        </w:rPr>
        <w:t>do procedur – co pół</w:t>
      </w:r>
      <w:r w:rsidRPr="00615F29">
        <w:rPr>
          <w:rFonts w:eastAsiaTheme="minorEastAsia" w:cstheme="minorBidi"/>
          <w:lang w:eastAsia="pl-PL"/>
        </w:rPr>
        <w:t xml:space="preserve"> roku (do końca miesiąca następującego po zakończeniu półrocza, którego dotyczy sprawozdanie).</w:t>
      </w:r>
    </w:p>
    <w:p w14:paraId="74009646" w14:textId="77777777" w:rsidR="00AA600A" w:rsidRPr="00615F29" w:rsidRDefault="00AA600A" w:rsidP="00B90608">
      <w:pPr>
        <w:pStyle w:val="Akapitzlist"/>
        <w:numPr>
          <w:ilvl w:val="0"/>
          <w:numId w:val="8"/>
        </w:numPr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Na prośbę Biura Funduszu Oddziały przekazują informacje niezbędne do ewaluacji programu, sporządzone, między innymi, na podstawie danych przekazanych przez beneficjentów programu, zgodnie z zobowiązaniem wynikającym z umowy.</w:t>
      </w:r>
    </w:p>
    <w:p w14:paraId="5591F470" w14:textId="77777777" w:rsidR="00AA600A" w:rsidRPr="00615F29" w:rsidRDefault="00AA600A" w:rsidP="00B90608">
      <w:pPr>
        <w:pStyle w:val="Akapitzlist"/>
        <w:numPr>
          <w:ilvl w:val="0"/>
          <w:numId w:val="8"/>
        </w:numPr>
        <w:tabs>
          <w:tab w:val="num" w:pos="567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Ustala się następujące wskaźniki bazowe będące przedmiotem monitorowania programu oraz będące podstawą ewaluacji programu dla obszaru A – dofinansowanie projektów dotyczących inwestycji w wielorodzinnych budynkach mieszkalnych zapewniających dostępności do lokali zamieszkiwanych przez osoby niepełnosprawne:</w:t>
      </w:r>
    </w:p>
    <w:p w14:paraId="5B5B5403" w14:textId="77777777" w:rsidR="00AA600A" w:rsidRPr="00615F29" w:rsidRDefault="00AA600A" w:rsidP="00B90608">
      <w:pPr>
        <w:pStyle w:val="Akapitzlist"/>
        <w:numPr>
          <w:ilvl w:val="0"/>
          <w:numId w:val="15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lastRenderedPageBreak/>
        <w:t>liczba osób z niepełnosprawnością narządu ruchu o znacznym lub umiarkowanym stopniu niepełnosprawności zamieszkujących w wielorodzinnym budynku mieszalnym, w którym ma zostać zrealizowana inwestycja;</w:t>
      </w:r>
    </w:p>
    <w:p w14:paraId="59B2E36F" w14:textId="77777777" w:rsidR="00AA600A" w:rsidRPr="00615F29" w:rsidRDefault="00AA600A" w:rsidP="00B90608">
      <w:pPr>
        <w:pStyle w:val="Akapitzlist"/>
        <w:numPr>
          <w:ilvl w:val="0"/>
          <w:numId w:val="15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liczba lokali w wielorodzinnym budynku mieszalnym, którym powinna zostać zapewniona dostępność.</w:t>
      </w:r>
    </w:p>
    <w:p w14:paraId="3ECC0C31" w14:textId="3B4366ED" w:rsidR="00AA600A" w:rsidRPr="00615F29" w:rsidRDefault="00AA600A" w:rsidP="00B90608">
      <w:pPr>
        <w:pStyle w:val="Akapitzlist"/>
        <w:numPr>
          <w:ilvl w:val="0"/>
          <w:numId w:val="8"/>
        </w:numPr>
        <w:tabs>
          <w:tab w:val="num" w:pos="567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Ustala się następujący wskaźnik bazowy będący przedmiotem monitorowania programu oraz będące podstawą ewaluacji programu dla obszaru B – likwidacja barier w urzędach, placówkach edukacyjnych, środowiskowych domach samopomocy, centrach i klubach integracji społecznej</w:t>
      </w:r>
      <w:r w:rsidR="3FADCAC0" w:rsidRPr="00615F29">
        <w:rPr>
          <w:rFonts w:eastAsiaTheme="minorEastAsia" w:cstheme="minorBidi"/>
          <w:lang w:eastAsia="pl-PL"/>
        </w:rPr>
        <w:t xml:space="preserve">, </w:t>
      </w:r>
      <w:r w:rsidRPr="00615F29">
        <w:rPr>
          <w:rFonts w:eastAsiaTheme="minorEastAsia" w:cstheme="minorBidi"/>
          <w:lang w:eastAsia="pl-PL"/>
        </w:rPr>
        <w:t>przedsiębiorstwach społecznych</w:t>
      </w:r>
      <w:r w:rsidR="3FADCAC0" w:rsidRPr="00615F29">
        <w:rPr>
          <w:rFonts w:eastAsiaTheme="minorEastAsia" w:cstheme="minorBidi"/>
          <w:lang w:eastAsia="pl-PL"/>
        </w:rPr>
        <w:t xml:space="preserve">, </w:t>
      </w:r>
      <w:r w:rsidR="5DA9A876" w:rsidRPr="00615F29">
        <w:rPr>
          <w:rFonts w:eastAsiaTheme="minorEastAsia" w:cstheme="minorBidi"/>
          <w:lang w:eastAsia="pl-PL"/>
        </w:rPr>
        <w:t>bibliotekach publicznych lub prowadzonych przez organizacje pozarządowe placówek rehabilitacyjnych</w:t>
      </w:r>
      <w:r w:rsidRPr="00615F29">
        <w:rPr>
          <w:rFonts w:eastAsiaTheme="minorEastAsia" w:cstheme="minorBidi"/>
          <w:lang w:eastAsia="pl-PL"/>
        </w:rPr>
        <w:t xml:space="preserve"> w zakresie umożliwienia osobom </w:t>
      </w:r>
      <w:r w:rsidR="3FADCAC0" w:rsidRPr="00615F29">
        <w:rPr>
          <w:rFonts w:eastAsiaTheme="minorEastAsia" w:cstheme="minorBidi"/>
          <w:lang w:eastAsia="pl-PL"/>
        </w:rPr>
        <w:t xml:space="preserve">z niepełnosprawnościami </w:t>
      </w:r>
      <w:r w:rsidRPr="00615F29">
        <w:rPr>
          <w:rFonts w:eastAsiaTheme="minorEastAsia" w:cstheme="minorBidi"/>
          <w:lang w:eastAsia="pl-PL"/>
        </w:rPr>
        <w:t xml:space="preserve">poruszania się </w:t>
      </w:r>
      <w:r w:rsidR="3FADCAC0" w:rsidRPr="00615F29">
        <w:rPr>
          <w:rFonts w:eastAsiaTheme="minorEastAsia" w:cstheme="minorBidi"/>
          <w:lang w:eastAsia="pl-PL"/>
        </w:rPr>
        <w:t>i </w:t>
      </w:r>
      <w:r w:rsidRPr="00615F29">
        <w:rPr>
          <w:rFonts w:eastAsiaTheme="minorEastAsia" w:cstheme="minorBidi"/>
          <w:lang w:eastAsia="pl-PL"/>
        </w:rPr>
        <w:t xml:space="preserve">komunikowania: liczba osób </w:t>
      </w:r>
      <w:r w:rsidR="3FADCAC0" w:rsidRPr="00615F29">
        <w:rPr>
          <w:rFonts w:eastAsiaTheme="minorEastAsia" w:cstheme="minorBidi"/>
          <w:lang w:eastAsia="pl-PL"/>
        </w:rPr>
        <w:t xml:space="preserve">z </w:t>
      </w:r>
      <w:r w:rsidRPr="00615F29">
        <w:rPr>
          <w:rFonts w:eastAsiaTheme="minorEastAsia" w:cstheme="minorBidi"/>
          <w:lang w:eastAsia="pl-PL"/>
        </w:rPr>
        <w:t>niepełnosprawn</w:t>
      </w:r>
      <w:r w:rsidR="3FADCAC0" w:rsidRPr="00615F29">
        <w:rPr>
          <w:rFonts w:eastAsiaTheme="minorEastAsia" w:cstheme="minorBidi"/>
          <w:lang w:eastAsia="pl-PL"/>
        </w:rPr>
        <w:t>ościami</w:t>
      </w:r>
      <w:r w:rsidR="5DA9A876" w:rsidRPr="00615F29">
        <w:rPr>
          <w:rFonts w:eastAsiaTheme="minorEastAsia" w:cstheme="minorBidi"/>
          <w:lang w:eastAsia="pl-PL"/>
        </w:rPr>
        <w:t xml:space="preserve"> </w:t>
      </w:r>
      <w:r w:rsidRPr="00615F29">
        <w:rPr>
          <w:rFonts w:eastAsiaTheme="minorEastAsia" w:cstheme="minorBidi"/>
          <w:lang w:eastAsia="pl-PL"/>
        </w:rPr>
        <w:t>uczęszczających do środowiskowego domu samopomocy,</w:t>
      </w:r>
      <w:r w:rsidRPr="00615F29">
        <w:rPr>
          <w:rFonts w:eastAsiaTheme="minorEastAsia" w:cstheme="minorBidi"/>
        </w:rPr>
        <w:t xml:space="preserve"> </w:t>
      </w:r>
      <w:r w:rsidRPr="00615F29">
        <w:rPr>
          <w:rFonts w:eastAsiaTheme="minorEastAsia" w:cstheme="minorBidi"/>
          <w:lang w:eastAsia="pl-PL"/>
        </w:rPr>
        <w:t xml:space="preserve">centrum i klubu integracji społecznej którego dotyczy projekt lub liczba dzieci i młodzieży </w:t>
      </w:r>
      <w:r w:rsidR="3FADCAC0" w:rsidRPr="00615F29">
        <w:rPr>
          <w:rFonts w:eastAsiaTheme="minorEastAsia" w:cstheme="minorBidi"/>
          <w:lang w:eastAsia="pl-PL"/>
        </w:rPr>
        <w:t xml:space="preserve">z niepełnosprawnościami </w:t>
      </w:r>
      <w:r w:rsidRPr="00615F29">
        <w:rPr>
          <w:rFonts w:eastAsiaTheme="minorEastAsia" w:cstheme="minorBidi"/>
          <w:lang w:eastAsia="pl-PL"/>
        </w:rPr>
        <w:t>uczęszczających do placówki edukacyjnej, której dotyczy projekt, według stanu na ostatni dzień roku poprzedzającego rok złożenia wystąpienia samorządu powiatowego lub wniosku o dofinansowanie.</w:t>
      </w:r>
    </w:p>
    <w:p w14:paraId="34FC78BC" w14:textId="77777777" w:rsidR="00AA600A" w:rsidRPr="00615F29" w:rsidRDefault="00AA600A" w:rsidP="00B90608">
      <w:pPr>
        <w:pStyle w:val="Akapitzlist"/>
        <w:numPr>
          <w:ilvl w:val="0"/>
          <w:numId w:val="8"/>
        </w:numPr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Ustala się następujący wskaźnik bazowy będący przedmiotem monitorowania programu oraz będące podstawą ewaluacji programu dla obszaru C – tworzenie spółdzielni socjalnych osób prawnych:</w:t>
      </w:r>
    </w:p>
    <w:p w14:paraId="54B0A255" w14:textId="387B8DED" w:rsidR="00AA600A" w:rsidRPr="00615F29" w:rsidRDefault="00AA600A" w:rsidP="00B90608">
      <w:pPr>
        <w:pStyle w:val="Akapitzlist"/>
        <w:numPr>
          <w:ilvl w:val="0"/>
          <w:numId w:val="14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planowana liczba osób </w:t>
      </w:r>
      <w:r w:rsidR="5DA9A876" w:rsidRPr="00615F29">
        <w:rPr>
          <w:rFonts w:eastAsiaTheme="minorEastAsia" w:cstheme="minorBidi"/>
          <w:lang w:eastAsia="pl-PL"/>
        </w:rPr>
        <w:t xml:space="preserve">z </w:t>
      </w:r>
      <w:r w:rsidRPr="00615F29">
        <w:rPr>
          <w:rFonts w:eastAsiaTheme="minorEastAsia" w:cstheme="minorBidi"/>
          <w:lang w:eastAsia="pl-PL"/>
        </w:rPr>
        <w:t>niepełnosprawn</w:t>
      </w:r>
      <w:r w:rsidR="5F00A755" w:rsidRPr="00615F29">
        <w:rPr>
          <w:rFonts w:eastAsiaTheme="minorEastAsia" w:cstheme="minorBidi"/>
          <w:lang w:eastAsia="pl-PL"/>
        </w:rPr>
        <w:t>ościami</w:t>
      </w:r>
      <w:r w:rsidRPr="00615F29">
        <w:rPr>
          <w:rFonts w:eastAsiaTheme="minorEastAsia" w:cstheme="minorBidi"/>
          <w:lang w:eastAsia="pl-PL"/>
        </w:rPr>
        <w:t xml:space="preserve">, które znajdą zatrudnienie </w:t>
      </w:r>
      <w:r w:rsidR="5F00A755" w:rsidRPr="00615F29">
        <w:rPr>
          <w:rFonts w:eastAsiaTheme="minorEastAsia" w:cstheme="minorBidi"/>
          <w:lang w:eastAsia="pl-PL"/>
        </w:rPr>
        <w:t>w </w:t>
      </w:r>
      <w:r w:rsidRPr="00615F29">
        <w:rPr>
          <w:rFonts w:eastAsiaTheme="minorEastAsia" w:cstheme="minorBidi"/>
          <w:lang w:eastAsia="pl-PL"/>
        </w:rPr>
        <w:t>spółdzielni socjalnej osób prawnych na nowo wyposażonych stanowiskach pracy;</w:t>
      </w:r>
    </w:p>
    <w:p w14:paraId="17506F26" w14:textId="77777777" w:rsidR="00AA600A" w:rsidRPr="00615F29" w:rsidRDefault="00AA600A" w:rsidP="00B90608">
      <w:pPr>
        <w:pStyle w:val="Akapitzlist"/>
        <w:numPr>
          <w:ilvl w:val="0"/>
          <w:numId w:val="14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wysokość środków zaplanowanych przez beneficjenta na utworzenie spółdzielni socjalnej osób prawnych, na rok złożenia wystąpienia samorządu powiatowego lub wniosku o dofinansowanie.</w:t>
      </w:r>
    </w:p>
    <w:p w14:paraId="03C4B73C" w14:textId="77777777" w:rsidR="00AA600A" w:rsidRPr="00615F29" w:rsidRDefault="00AA600A" w:rsidP="00B90608">
      <w:pPr>
        <w:pStyle w:val="Akapitzlist"/>
        <w:numPr>
          <w:ilvl w:val="0"/>
          <w:numId w:val="8"/>
        </w:numPr>
        <w:tabs>
          <w:tab w:val="num" w:pos="567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Ustala się następujące wskaźniki bazowe będące przedmiotem monitorowania programu oraz będące podstawą ewaluacji programu dla obszaru D – likwidacja barier transportowych:</w:t>
      </w:r>
    </w:p>
    <w:p w14:paraId="2CB635A4" w14:textId="470A316D" w:rsidR="00AA600A" w:rsidRPr="00615F29" w:rsidRDefault="00AA600A" w:rsidP="00B90608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liczba pojazdów (w rozbiciu na mikrobusy-pojazdy o liczbie miejsc 9 łącznie z kierowcą i autobusy) wykorzystywanych do przewozu osób </w:t>
      </w:r>
      <w:r w:rsidR="5F00A755" w:rsidRPr="00615F29">
        <w:rPr>
          <w:rFonts w:eastAsiaTheme="minorEastAsia" w:cstheme="minorBidi"/>
          <w:lang w:eastAsia="pl-PL"/>
        </w:rPr>
        <w:t>z</w:t>
      </w:r>
      <w:r w:rsidR="00EF6938" w:rsidRPr="00615F29">
        <w:rPr>
          <w:rFonts w:eastAsiaTheme="minorEastAsia" w:cstheme="minorBidi"/>
          <w:lang w:eastAsia="pl-PL"/>
        </w:rPr>
        <w:t> </w:t>
      </w:r>
      <w:r w:rsidR="5F00A755" w:rsidRPr="00615F29">
        <w:rPr>
          <w:rFonts w:eastAsiaTheme="minorEastAsia" w:cstheme="minorBidi"/>
          <w:lang w:eastAsia="pl-PL"/>
        </w:rPr>
        <w:t xml:space="preserve">niepełnosprawnościami </w:t>
      </w:r>
      <w:r w:rsidRPr="00615F29">
        <w:rPr>
          <w:rFonts w:eastAsiaTheme="minorEastAsia" w:cstheme="minorBidi"/>
          <w:lang w:eastAsia="pl-PL"/>
        </w:rPr>
        <w:t>będących w posiadaniu beneficjenta, w tym pojazdów przystosowanych do przewozu osób na wózkach inwalidzkich, według stanu na ostatni dzień roku poprzedzającego rok złożenia wystąpienia samorządu powiatowego lub wniosku o dofinansowanie;</w:t>
      </w:r>
    </w:p>
    <w:p w14:paraId="65349AEF" w14:textId="302D70BA" w:rsidR="00AA600A" w:rsidRPr="00615F29" w:rsidRDefault="00AA600A" w:rsidP="00B90608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liczba osób </w:t>
      </w:r>
      <w:r w:rsidR="5F00A755" w:rsidRPr="00615F29">
        <w:rPr>
          <w:rFonts w:eastAsiaTheme="minorEastAsia" w:cstheme="minorBidi"/>
          <w:lang w:eastAsia="pl-PL"/>
        </w:rPr>
        <w:t>z niepełnosprawnościami</w:t>
      </w:r>
      <w:r w:rsidRPr="00615F29">
        <w:rPr>
          <w:rFonts w:eastAsiaTheme="minorEastAsia" w:cstheme="minorBidi"/>
          <w:lang w:eastAsia="pl-PL"/>
        </w:rPr>
        <w:t xml:space="preserve">, z wyodrębnieniem osób </w:t>
      </w:r>
      <w:r w:rsidR="5F00A755" w:rsidRPr="00615F29">
        <w:rPr>
          <w:rFonts w:eastAsiaTheme="minorEastAsia" w:cstheme="minorBidi"/>
          <w:lang w:eastAsia="pl-PL"/>
        </w:rPr>
        <w:t xml:space="preserve">z niepełnosprawnościami </w:t>
      </w:r>
      <w:r w:rsidRPr="00615F29">
        <w:rPr>
          <w:rFonts w:eastAsiaTheme="minorEastAsia" w:cstheme="minorBidi"/>
          <w:lang w:eastAsia="pl-PL"/>
        </w:rPr>
        <w:t>na wózkach inwalidzkich, którym beneficjent zapewnia stały codzienny przewóz, według stanu na ostatni dzień roku poprzedzającego rok złożenia wystąpienia samorządu powiatowego lub wniosku o dofinansowanie;</w:t>
      </w:r>
    </w:p>
    <w:p w14:paraId="2E28B22B" w14:textId="5A4A5328" w:rsidR="00AA600A" w:rsidRPr="00615F29" w:rsidRDefault="00AA600A" w:rsidP="00B90608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wysokość środków zaplanowanych przez beneficjenta na zakup lub przystosowanie pojazdów przeznaczonych do przewozu osób </w:t>
      </w:r>
      <w:r w:rsidR="60C987A3" w:rsidRPr="00615F29">
        <w:rPr>
          <w:rFonts w:eastAsiaTheme="minorEastAsia" w:cstheme="minorBidi"/>
          <w:lang w:eastAsia="pl-PL"/>
        </w:rPr>
        <w:t>z niepełnosprawnościami</w:t>
      </w:r>
      <w:r w:rsidRPr="00615F29">
        <w:rPr>
          <w:rFonts w:eastAsiaTheme="minorEastAsia" w:cstheme="minorBidi"/>
          <w:lang w:eastAsia="pl-PL"/>
        </w:rPr>
        <w:t>, na rok złożenia wystąpienia samorządu powiatowego lub wniosku o dofinansowanie;</w:t>
      </w:r>
    </w:p>
    <w:p w14:paraId="6A47F250" w14:textId="7064F939" w:rsidR="00AA600A" w:rsidRPr="00615F29" w:rsidRDefault="00AA600A" w:rsidP="00B90608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liczba placówek służących rehabilitacji osób </w:t>
      </w:r>
      <w:r w:rsidR="60C987A3" w:rsidRPr="00615F29">
        <w:rPr>
          <w:rFonts w:eastAsiaTheme="minorEastAsia" w:cstheme="minorBidi"/>
          <w:lang w:eastAsia="pl-PL"/>
        </w:rPr>
        <w:t xml:space="preserve">z niepełnosprawnościami </w:t>
      </w:r>
      <w:r w:rsidRPr="00615F29">
        <w:rPr>
          <w:rFonts w:eastAsiaTheme="minorEastAsia" w:cstheme="minorBidi"/>
          <w:lang w:eastAsia="pl-PL"/>
        </w:rPr>
        <w:t xml:space="preserve">/ warsztatów terapii zajęciowej, których uczestnikom beneficjent zapewnia stały codzienny </w:t>
      </w:r>
      <w:r w:rsidRPr="00615F29">
        <w:rPr>
          <w:rFonts w:eastAsiaTheme="minorEastAsia" w:cstheme="minorBidi"/>
          <w:lang w:eastAsia="pl-PL"/>
        </w:rPr>
        <w:lastRenderedPageBreak/>
        <w:t>przewóz, według stanu na ostatni dzień roku poprzedzającego rok złożenia wystąpienia jednostki samorządu powiatowego lub wniosku o dofinansowanie.</w:t>
      </w:r>
    </w:p>
    <w:p w14:paraId="6527C6F8" w14:textId="28B665A4" w:rsidR="00AA600A" w:rsidRPr="00615F29" w:rsidRDefault="00AA600A" w:rsidP="00B90608">
      <w:pPr>
        <w:pStyle w:val="Akapitzlist"/>
        <w:numPr>
          <w:ilvl w:val="0"/>
          <w:numId w:val="8"/>
        </w:numPr>
        <w:tabs>
          <w:tab w:val="num" w:pos="567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Ustala się następujące wskaźniki będące przedmiotem monitorowania programu oraz będące podstawą ewaluacji programu dla obszaru E – dofinansowanie wymaganego wkładu własnego w projektach dotyczących aktywizacji i/lub integracji osób </w:t>
      </w:r>
      <w:r w:rsidR="60C987A3" w:rsidRPr="00615F29">
        <w:rPr>
          <w:rFonts w:eastAsiaTheme="minorEastAsia" w:cstheme="minorBidi"/>
          <w:lang w:eastAsia="pl-PL"/>
        </w:rPr>
        <w:t>z</w:t>
      </w:r>
      <w:r w:rsidR="00EF6938" w:rsidRPr="00615F29">
        <w:rPr>
          <w:rFonts w:eastAsiaTheme="minorEastAsia" w:cstheme="minorBidi"/>
          <w:lang w:eastAsia="pl-PL"/>
        </w:rPr>
        <w:t> </w:t>
      </w:r>
      <w:r w:rsidRPr="00615F29">
        <w:rPr>
          <w:rFonts w:eastAsiaTheme="minorEastAsia" w:cstheme="minorBidi"/>
          <w:lang w:eastAsia="pl-PL"/>
        </w:rPr>
        <w:t>niepełnosprawn</w:t>
      </w:r>
      <w:r w:rsidR="60C987A3" w:rsidRPr="00615F29">
        <w:rPr>
          <w:rFonts w:eastAsiaTheme="minorEastAsia" w:cstheme="minorBidi"/>
          <w:lang w:eastAsia="pl-PL"/>
        </w:rPr>
        <w:t>ościami</w:t>
      </w:r>
      <w:r w:rsidRPr="00615F29">
        <w:rPr>
          <w:rFonts w:eastAsiaTheme="minorEastAsia" w:cstheme="minorBidi"/>
          <w:lang w:eastAsia="pl-PL"/>
        </w:rPr>
        <w:t>:</w:t>
      </w:r>
    </w:p>
    <w:p w14:paraId="4209051D" w14:textId="77777777" w:rsidR="00AA600A" w:rsidRPr="00615F29" w:rsidRDefault="00AA600A" w:rsidP="00B90608">
      <w:pPr>
        <w:pStyle w:val="Akapitzlist"/>
        <w:numPr>
          <w:ilvl w:val="0"/>
          <w:numId w:val="12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wskaźniki wkładu:</w:t>
      </w:r>
    </w:p>
    <w:p w14:paraId="6F160E63" w14:textId="77777777" w:rsidR="00AA600A" w:rsidRPr="00615F29" w:rsidRDefault="00AA600A" w:rsidP="00B90608">
      <w:pPr>
        <w:pStyle w:val="Akapitzlist"/>
        <w:numPr>
          <w:ilvl w:val="0"/>
          <w:numId w:val="12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iloraz kwoty wkładu własnego deklarowanej przez beneficjenta projektu oraz kwoty rzeczywistego wkładu własnego w projekcie,</w:t>
      </w:r>
    </w:p>
    <w:p w14:paraId="3C32D889" w14:textId="77777777" w:rsidR="00AA600A" w:rsidRPr="00615F29" w:rsidRDefault="00AA600A" w:rsidP="00B90608">
      <w:pPr>
        <w:pStyle w:val="Akapitzlist"/>
        <w:numPr>
          <w:ilvl w:val="0"/>
          <w:numId w:val="12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iloraz kwoty środków pochodzących z PFRON deklarowanej przez beneficjenta projektu oraz kwoty rzeczywistego wkładu środków pochodzących z PFRON w projekcie,</w:t>
      </w:r>
    </w:p>
    <w:p w14:paraId="05A9E141" w14:textId="77777777" w:rsidR="00AA600A" w:rsidRPr="00615F29" w:rsidRDefault="00AA600A" w:rsidP="00B90608">
      <w:pPr>
        <w:pStyle w:val="Akapitzlist"/>
        <w:numPr>
          <w:ilvl w:val="0"/>
          <w:numId w:val="12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iloraz planowanego kosztu projektu oraz rzeczywistego kosztu projektu;</w:t>
      </w:r>
    </w:p>
    <w:p w14:paraId="61333A27" w14:textId="35FD466E" w:rsidR="00AA600A" w:rsidRPr="00615F29" w:rsidRDefault="00AA600A" w:rsidP="00B90608">
      <w:pPr>
        <w:pStyle w:val="Akapitzlist"/>
        <w:numPr>
          <w:ilvl w:val="0"/>
          <w:numId w:val="12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wskaźnik rezultatu – liczba osób </w:t>
      </w:r>
      <w:r w:rsidR="60C987A3" w:rsidRPr="00615F29">
        <w:rPr>
          <w:rFonts w:eastAsiaTheme="minorEastAsia" w:cstheme="minorBidi"/>
          <w:lang w:eastAsia="pl-PL"/>
        </w:rPr>
        <w:t>z niepełnosprawnościami</w:t>
      </w:r>
      <w:r w:rsidRPr="00615F29">
        <w:rPr>
          <w:rFonts w:eastAsiaTheme="minorEastAsia" w:cstheme="minorBidi"/>
          <w:lang w:eastAsia="pl-PL"/>
        </w:rPr>
        <w:t>, które skorzystały z rezultatów projektu w ciągu sześciu miesięcy następujących po miesiącu zakończenia projektu.</w:t>
      </w:r>
    </w:p>
    <w:p w14:paraId="054AC536" w14:textId="77777777" w:rsidR="00AA600A" w:rsidRPr="00615F29" w:rsidRDefault="00AA600A" w:rsidP="00B90608">
      <w:pPr>
        <w:pStyle w:val="Akapitzlist"/>
        <w:numPr>
          <w:ilvl w:val="0"/>
          <w:numId w:val="8"/>
        </w:numPr>
        <w:tabs>
          <w:tab w:val="num" w:pos="426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Ustala się następujące wskaźniki bazowe będące przedmiotem monitorowania programu oraz będące podstawą ewaluacji programu dla obszaru F – utworzenie / remont lub modernizację warsztatów terapii zajęciowej:</w:t>
      </w:r>
    </w:p>
    <w:p w14:paraId="207C5055" w14:textId="5083BFE7" w:rsidR="00AA600A" w:rsidRPr="00615F29" w:rsidRDefault="00AA600A" w:rsidP="00B90608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liczba warsztatów terapii zajęciowej, środowiskowych domów samopomocy i zakładów aktywności zawodowej na terenie powiatu (według stanu na ostatni dzień roku poprzedzającego rok wystąpienia realizatora programu o uczestnictwo w programie), w których zidentyfikowano ryzyko likwidacji miejsc dla osób </w:t>
      </w:r>
      <w:r w:rsidR="60C987A3" w:rsidRPr="00615F29">
        <w:rPr>
          <w:rFonts w:eastAsiaTheme="minorEastAsia" w:cstheme="minorBidi"/>
          <w:lang w:eastAsia="pl-PL"/>
        </w:rPr>
        <w:t xml:space="preserve">z niepełnosprawnościami </w:t>
      </w:r>
      <w:r w:rsidRPr="00615F29">
        <w:rPr>
          <w:rFonts w:eastAsiaTheme="minorEastAsia" w:cstheme="minorBidi"/>
          <w:lang w:eastAsia="pl-PL"/>
        </w:rPr>
        <w:t>ze względu na degradację infrastruktury warsztatu;</w:t>
      </w:r>
    </w:p>
    <w:p w14:paraId="5C228AB1" w14:textId="77777777" w:rsidR="00AA600A" w:rsidRPr="00615F29" w:rsidRDefault="00AA600A" w:rsidP="00B90608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wysokość środków przeznaczonych w planie realizatora programu na utworzenie warsztatu terapii zajęciowej, na rok wystąpienia realizatora programu o uczestnictwo w programie;</w:t>
      </w:r>
    </w:p>
    <w:p w14:paraId="342FA2E2" w14:textId="77777777" w:rsidR="00AA600A" w:rsidRPr="00615F29" w:rsidRDefault="00AA600A" w:rsidP="00B90608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wysokość środków przeznaczonych w planie realizatora programu na przeciwdziałanie degradacji infrastruktury istniejących warsztatów terapii zajęciowej, środowiskowych domów samopomocy i zakładów aktywności zawodowej na rok wystąpienia realizatora programu o uczestnictwo w programie.</w:t>
      </w:r>
    </w:p>
    <w:p w14:paraId="2288983D" w14:textId="77777777" w:rsidR="00AA600A" w:rsidRPr="00615F29" w:rsidRDefault="00AA600A" w:rsidP="00B90608">
      <w:pPr>
        <w:pStyle w:val="Akapitzlist"/>
        <w:numPr>
          <w:ilvl w:val="0"/>
          <w:numId w:val="8"/>
        </w:numPr>
        <w:tabs>
          <w:tab w:val="num" w:pos="426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Ustala się następujące wskaźniki bazowe będące przedmiotem monitorowania programu oraz będące podstawą ewaluacji programu dla obszaru G – finansowanie zadań ustawowych powiatu dotyczących rehabilitacji zawodowej:</w:t>
      </w:r>
    </w:p>
    <w:p w14:paraId="6D45115B" w14:textId="057D1F85" w:rsidR="00AA600A" w:rsidRPr="00615F29" w:rsidRDefault="00AA600A" w:rsidP="00B90608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 xml:space="preserve">liczba osób </w:t>
      </w:r>
      <w:r w:rsidR="60C987A3" w:rsidRPr="00615F29">
        <w:rPr>
          <w:rFonts w:eastAsiaTheme="minorEastAsia" w:cstheme="minorBidi"/>
          <w:lang w:eastAsia="pl-PL"/>
        </w:rPr>
        <w:t xml:space="preserve">z </w:t>
      </w:r>
      <w:r w:rsidRPr="00615F29">
        <w:rPr>
          <w:rFonts w:eastAsiaTheme="minorEastAsia" w:cstheme="minorBidi"/>
          <w:lang w:eastAsia="pl-PL"/>
        </w:rPr>
        <w:t>niepełnosprawn</w:t>
      </w:r>
      <w:r w:rsidR="582BC110" w:rsidRPr="00615F29">
        <w:rPr>
          <w:rFonts w:eastAsiaTheme="minorEastAsia" w:cstheme="minorBidi"/>
          <w:lang w:eastAsia="pl-PL"/>
        </w:rPr>
        <w:t>o</w:t>
      </w:r>
      <w:r w:rsidR="60C987A3" w:rsidRPr="00615F29">
        <w:rPr>
          <w:rFonts w:eastAsiaTheme="minorEastAsia" w:cstheme="minorBidi"/>
          <w:lang w:eastAsia="pl-PL"/>
        </w:rPr>
        <w:t>ściami</w:t>
      </w:r>
      <w:r w:rsidRPr="00615F29">
        <w:rPr>
          <w:rFonts w:eastAsiaTheme="minorEastAsia" w:cstheme="minorBidi"/>
          <w:lang w:eastAsia="pl-PL"/>
        </w:rPr>
        <w:t xml:space="preserve"> zarejestrowanych jako bezrobotne lub poszukujące pracy na terenie powiatu, według stanu na ostatni dzień roku poprzedzającego rok złożenia przez samorząd powiatowy wniosku </w:t>
      </w:r>
      <w:r w:rsidR="60C987A3" w:rsidRPr="00615F29">
        <w:rPr>
          <w:rFonts w:eastAsiaTheme="minorEastAsia" w:cstheme="minorBidi"/>
          <w:lang w:eastAsia="pl-PL"/>
        </w:rPr>
        <w:t>o </w:t>
      </w:r>
      <w:r w:rsidRPr="00615F29">
        <w:rPr>
          <w:rFonts w:eastAsiaTheme="minorEastAsia" w:cstheme="minorBidi"/>
          <w:lang w:eastAsia="pl-PL"/>
        </w:rPr>
        <w:t>dofinansowanie;</w:t>
      </w:r>
    </w:p>
    <w:p w14:paraId="0DB7CEEA" w14:textId="7F95CCF4" w:rsidR="00AA600A" w:rsidRPr="00691AC6" w:rsidRDefault="00AA600A" w:rsidP="00B90608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91AC6">
        <w:rPr>
          <w:rFonts w:eastAsiaTheme="minorEastAsia" w:cstheme="minorBidi"/>
          <w:lang w:eastAsia="pl-PL"/>
        </w:rPr>
        <w:t xml:space="preserve">wysokość środków zaplanowanych przez powiat na zadania dotyczące aktywizacji zawodowej osób </w:t>
      </w:r>
      <w:r w:rsidR="60C987A3" w:rsidRPr="00691AC6">
        <w:rPr>
          <w:rFonts w:eastAsiaTheme="minorEastAsia" w:cstheme="minorBidi"/>
          <w:lang w:eastAsia="pl-PL"/>
        </w:rPr>
        <w:t>z niepełnosprawnościami</w:t>
      </w:r>
      <w:r w:rsidRPr="00691AC6">
        <w:rPr>
          <w:rFonts w:eastAsiaTheme="minorEastAsia" w:cstheme="minorBidi"/>
          <w:lang w:eastAsia="pl-PL"/>
        </w:rPr>
        <w:t>, na rok złożenia wniosku o</w:t>
      </w:r>
      <w:r w:rsidR="00EF6938" w:rsidRPr="00691AC6">
        <w:rPr>
          <w:rFonts w:eastAsiaTheme="minorEastAsia" w:cstheme="minorBidi"/>
          <w:lang w:eastAsia="pl-PL"/>
        </w:rPr>
        <w:t> </w:t>
      </w:r>
      <w:r w:rsidRPr="00691AC6">
        <w:rPr>
          <w:rFonts w:eastAsiaTheme="minorEastAsia" w:cstheme="minorBidi"/>
          <w:lang w:eastAsia="pl-PL"/>
        </w:rPr>
        <w:t>dofinansowanie.</w:t>
      </w:r>
    </w:p>
    <w:p w14:paraId="01C97636" w14:textId="0E7E7D24" w:rsidR="000737D5" w:rsidRPr="00691AC6" w:rsidRDefault="10124775" w:rsidP="00B90608">
      <w:pPr>
        <w:pStyle w:val="Akapitzlist"/>
        <w:numPr>
          <w:ilvl w:val="0"/>
          <w:numId w:val="8"/>
        </w:numPr>
        <w:tabs>
          <w:tab w:val="num" w:pos="851"/>
        </w:tabs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91AC6">
        <w:rPr>
          <w:rFonts w:eastAsiaTheme="minorEastAsia" w:cstheme="minorBidi"/>
          <w:lang w:eastAsia="pl-PL"/>
        </w:rPr>
        <w:lastRenderedPageBreak/>
        <w:t>Ustala się następujące wskaźniki bazowe będące przedmiotem monitorowania programu oraz będące podstawą ewaluacji programu dla obszaru H –</w:t>
      </w:r>
      <w:r w:rsidR="2C3A5B96" w:rsidRPr="00691AC6">
        <w:rPr>
          <w:rFonts w:eastAsiaTheme="minorEastAsia" w:cstheme="minorBidi"/>
          <w:lang w:eastAsia="pl-PL"/>
        </w:rPr>
        <w:t>zmniejszenie barier transportowych, które napotykają osoby z niepełnosprawnościami:</w:t>
      </w:r>
      <w:r w:rsidRPr="00691AC6">
        <w:rPr>
          <w:rFonts w:eastAsiaTheme="minorEastAsia" w:cstheme="minorBidi"/>
          <w:lang w:eastAsia="pl-PL"/>
        </w:rPr>
        <w:t xml:space="preserve"> </w:t>
      </w:r>
    </w:p>
    <w:p w14:paraId="0FD02F86" w14:textId="07BC9828" w:rsidR="000737D5" w:rsidRPr="00691AC6" w:rsidRDefault="70CBD09F" w:rsidP="00B9060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91AC6">
        <w:rPr>
          <w:rFonts w:eastAsiaTheme="minorEastAsia" w:cstheme="minorBidi"/>
          <w:lang w:eastAsia="pl-PL"/>
        </w:rPr>
        <w:t>planowana liczba osób z niepełnosprawnościami, które zostaną objęte usługą transportu door-to-door w ramach realizacji projektu.;</w:t>
      </w:r>
    </w:p>
    <w:p w14:paraId="5946BB9B" w14:textId="4402F820" w:rsidR="000737D5" w:rsidRPr="00691AC6" w:rsidRDefault="70CBD09F" w:rsidP="00B9060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before="0"/>
        <w:ind w:left="851" w:hanging="425"/>
        <w:contextualSpacing/>
        <w:rPr>
          <w:rFonts w:eastAsiaTheme="minorEastAsia" w:cstheme="minorBidi"/>
          <w:lang w:eastAsia="pl-PL"/>
        </w:rPr>
      </w:pPr>
      <w:r w:rsidRPr="00691AC6">
        <w:rPr>
          <w:rFonts w:eastAsiaTheme="minorEastAsia" w:cstheme="minorBidi"/>
          <w:lang w:eastAsia="pl-PL"/>
        </w:rPr>
        <w:t>planowana liczba przewozów osób z niepełnosprawnościami, które zostaną zrealizowane w ramach usługi door-to-door w okresie realizacji projektu</w:t>
      </w:r>
      <w:r w:rsidR="521AA8BD" w:rsidRPr="00691AC6">
        <w:rPr>
          <w:rFonts w:eastAsiaTheme="minorEastAsia" w:cstheme="minorBidi"/>
          <w:lang w:eastAsia="pl-PL"/>
        </w:rPr>
        <w:t>.</w:t>
      </w:r>
    </w:p>
    <w:p w14:paraId="5F89AE6A" w14:textId="63E5CBD4" w:rsidR="00AA600A" w:rsidRPr="00615F29" w:rsidRDefault="00AA600A" w:rsidP="00B90608">
      <w:pPr>
        <w:pStyle w:val="Akapitzlist"/>
        <w:numPr>
          <w:ilvl w:val="0"/>
          <w:numId w:val="8"/>
        </w:numPr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91AC6">
        <w:rPr>
          <w:rFonts w:eastAsiaTheme="minorEastAsia" w:cstheme="minorBidi"/>
          <w:lang w:eastAsia="pl-PL"/>
        </w:rPr>
        <w:t>Na podstawie porównania wskaźników, o których mowa w ust. 3-</w:t>
      </w:r>
      <w:r w:rsidR="10124775" w:rsidRPr="00691AC6">
        <w:rPr>
          <w:rFonts w:eastAsiaTheme="minorEastAsia" w:cstheme="minorBidi"/>
          <w:lang w:eastAsia="pl-PL"/>
        </w:rPr>
        <w:t>10</w:t>
      </w:r>
      <w:r w:rsidRPr="00691AC6">
        <w:rPr>
          <w:rFonts w:eastAsiaTheme="minorEastAsia" w:cstheme="minorBidi"/>
          <w:lang w:eastAsia="pl-PL"/>
        </w:rPr>
        <w:t xml:space="preserve"> przeprowadzana jest ocena realizacji programu w poszczególnych samorządach powiatowych</w:t>
      </w:r>
      <w:r w:rsidRPr="00615F29">
        <w:rPr>
          <w:rFonts w:eastAsiaTheme="minorEastAsia" w:cstheme="minorBidi"/>
          <w:lang w:eastAsia="pl-PL"/>
        </w:rPr>
        <w:t xml:space="preserve"> uczestniczących w programie oraz ewaluacja interim (w połowie okresu programowania) oraz ex-post całego programu.</w:t>
      </w:r>
    </w:p>
    <w:p w14:paraId="3FF4F652" w14:textId="77777777" w:rsidR="00AA600A" w:rsidRPr="00615F29" w:rsidRDefault="00AA600A" w:rsidP="00B90608">
      <w:pPr>
        <w:pStyle w:val="Akapitzlist"/>
        <w:numPr>
          <w:ilvl w:val="0"/>
          <w:numId w:val="8"/>
        </w:numPr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Ewaluujący program może w procesie ewaluacji użyć oprócz analizy wskaźników wskazanych w programie innych, uznanych w nauce, metod ewaluacji.</w:t>
      </w:r>
    </w:p>
    <w:p w14:paraId="339A6B27" w14:textId="77777777" w:rsidR="00AA600A" w:rsidRPr="00615F29" w:rsidRDefault="00AA600A" w:rsidP="00B90608">
      <w:pPr>
        <w:pStyle w:val="Akapitzlist"/>
        <w:numPr>
          <w:ilvl w:val="0"/>
          <w:numId w:val="8"/>
        </w:numPr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Koszty ewaluacji pokrywane są ze środków przeznaczonych w planie finansowym Funduszu na realizację programu.</w:t>
      </w:r>
    </w:p>
    <w:p w14:paraId="75C6885A" w14:textId="3E580408" w:rsidR="0024164A" w:rsidRPr="00615F29" w:rsidRDefault="00AA600A" w:rsidP="00B90608">
      <w:pPr>
        <w:pStyle w:val="Akapitzlist"/>
        <w:numPr>
          <w:ilvl w:val="0"/>
          <w:numId w:val="8"/>
        </w:numPr>
        <w:spacing w:before="0"/>
        <w:ind w:left="426" w:hanging="426"/>
        <w:contextualSpacing/>
        <w:rPr>
          <w:rFonts w:eastAsiaTheme="minorEastAsia" w:cstheme="minorBidi"/>
          <w:lang w:eastAsia="pl-PL"/>
        </w:rPr>
      </w:pPr>
      <w:r w:rsidRPr="00615F29">
        <w:rPr>
          <w:rFonts w:eastAsiaTheme="minorEastAsia" w:cstheme="minorBidi"/>
          <w:lang w:eastAsia="pl-PL"/>
        </w:rPr>
        <w:t>Środki przeznaczone w planie finansowym Funduszu na ewaluację programu pozostają w dyspozycji Zarządu PFRON.</w:t>
      </w:r>
      <w:bookmarkEnd w:id="18"/>
    </w:p>
    <w:sectPr w:rsidR="0024164A" w:rsidRPr="00615F29" w:rsidSect="003E2B58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0F13" w14:textId="77777777" w:rsidR="008072B9" w:rsidRDefault="008072B9" w:rsidP="005A2349">
      <w:pPr>
        <w:spacing w:before="0" w:after="0" w:line="240" w:lineRule="auto"/>
      </w:pPr>
      <w:r>
        <w:separator/>
      </w:r>
    </w:p>
  </w:endnote>
  <w:endnote w:type="continuationSeparator" w:id="0">
    <w:p w14:paraId="215B14E6" w14:textId="77777777" w:rsidR="008072B9" w:rsidRDefault="008072B9" w:rsidP="005A23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060330"/>
      <w:docPartObj>
        <w:docPartGallery w:val="Page Numbers (Bottom of Page)"/>
        <w:docPartUnique/>
      </w:docPartObj>
    </w:sdtPr>
    <w:sdtEndPr/>
    <w:sdtContent>
      <w:p w14:paraId="06BA93F4" w14:textId="0243BD72" w:rsidR="005A2349" w:rsidRDefault="005A2349" w:rsidP="00EF69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5511" w14:textId="77777777" w:rsidR="008072B9" w:rsidRDefault="008072B9" w:rsidP="005A2349">
      <w:pPr>
        <w:spacing w:before="0" w:after="0" w:line="240" w:lineRule="auto"/>
      </w:pPr>
      <w:r>
        <w:separator/>
      </w:r>
    </w:p>
  </w:footnote>
  <w:footnote w:type="continuationSeparator" w:id="0">
    <w:p w14:paraId="5F73E053" w14:textId="77777777" w:rsidR="008072B9" w:rsidRDefault="008072B9" w:rsidP="005A23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426"/>
        </w:tabs>
        <w:ind w:left="66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803"/>
        </w:tabs>
        <w:ind w:left="66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6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6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6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6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6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6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6" w:firstLine="0"/>
      </w:pPr>
      <w:rPr>
        <w:rFonts w:hint="default"/>
      </w:r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5B008FDC"/>
    <w:lvl w:ilvl="0">
      <w:start w:val="1"/>
      <w:numFmt w:val="decimal"/>
      <w:pStyle w:val="Akapitzlist"/>
      <w:lvlText w:val="%1."/>
      <w:lvlJc w:val="left"/>
      <w:pPr>
        <w:tabs>
          <w:tab w:val="num" w:pos="1146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851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FC865D0"/>
    <w:multiLevelType w:val="multilevel"/>
    <w:tmpl w:val="5AE43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33B4871"/>
    <w:multiLevelType w:val="multilevel"/>
    <w:tmpl w:val="697E99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8204B6"/>
    <w:multiLevelType w:val="hybridMultilevel"/>
    <w:tmpl w:val="DED8926E"/>
    <w:lvl w:ilvl="0" w:tplc="8D660B04">
      <w:start w:val="5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21A1"/>
    <w:multiLevelType w:val="hybridMultilevel"/>
    <w:tmpl w:val="BF7ED206"/>
    <w:lvl w:ilvl="0" w:tplc="FE325EF4">
      <w:start w:val="6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83497"/>
    <w:multiLevelType w:val="hybridMultilevel"/>
    <w:tmpl w:val="9D460CA6"/>
    <w:lvl w:ilvl="0" w:tplc="0D142CD0">
      <w:start w:val="7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F430A"/>
    <w:multiLevelType w:val="multilevel"/>
    <w:tmpl w:val="F76456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15B13D4"/>
    <w:multiLevelType w:val="multilevel"/>
    <w:tmpl w:val="992A7A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23C2BF9"/>
    <w:multiLevelType w:val="hybridMultilevel"/>
    <w:tmpl w:val="F2900784"/>
    <w:lvl w:ilvl="0" w:tplc="1F869BEC">
      <w:start w:val="4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CF602B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C5D02"/>
    <w:multiLevelType w:val="multilevel"/>
    <w:tmpl w:val="6EB6D2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134306"/>
    <w:multiLevelType w:val="hybridMultilevel"/>
    <w:tmpl w:val="762E42B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844E32">
      <w:start w:val="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FC527CDE"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426F3"/>
    <w:multiLevelType w:val="multilevel"/>
    <w:tmpl w:val="FBA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70C6811"/>
    <w:multiLevelType w:val="multilevel"/>
    <w:tmpl w:val="895AC3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E4022B1"/>
    <w:multiLevelType w:val="multilevel"/>
    <w:tmpl w:val="4574FE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9764484">
    <w:abstractNumId w:val="1"/>
  </w:num>
  <w:num w:numId="2" w16cid:durableId="143473222">
    <w:abstractNumId w:val="2"/>
  </w:num>
  <w:num w:numId="3" w16cid:durableId="1686517024">
    <w:abstractNumId w:val="12"/>
  </w:num>
  <w:num w:numId="4" w16cid:durableId="764880712">
    <w:abstractNumId w:val="10"/>
  </w:num>
  <w:num w:numId="5" w16cid:durableId="240260528">
    <w:abstractNumId w:val="5"/>
  </w:num>
  <w:num w:numId="6" w16cid:durableId="299238637">
    <w:abstractNumId w:val="6"/>
  </w:num>
  <w:num w:numId="7" w16cid:durableId="1398700124">
    <w:abstractNumId w:val="7"/>
  </w:num>
  <w:num w:numId="8" w16cid:durableId="588932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5249035">
    <w:abstractNumId w:val="14"/>
  </w:num>
  <w:num w:numId="10" w16cid:durableId="1654871897">
    <w:abstractNumId w:val="11"/>
  </w:num>
  <w:num w:numId="11" w16cid:durableId="392586766">
    <w:abstractNumId w:val="8"/>
  </w:num>
  <w:num w:numId="12" w16cid:durableId="1560247783">
    <w:abstractNumId w:val="9"/>
  </w:num>
  <w:num w:numId="13" w16cid:durableId="662515188">
    <w:abstractNumId w:val="3"/>
  </w:num>
  <w:num w:numId="14" w16cid:durableId="690961045">
    <w:abstractNumId w:val="15"/>
  </w:num>
  <w:num w:numId="15" w16cid:durableId="1300307290">
    <w:abstractNumId w:val="4"/>
  </w:num>
  <w:num w:numId="16" w16cid:durableId="1913655433">
    <w:abstractNumId w:val="13"/>
  </w:num>
  <w:num w:numId="17" w16cid:durableId="297223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564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3693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3623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8329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4"/>
    <w:rsid w:val="00000484"/>
    <w:rsid w:val="000146F8"/>
    <w:rsid w:val="00014C52"/>
    <w:rsid w:val="00014C89"/>
    <w:rsid w:val="00016030"/>
    <w:rsid w:val="000167A7"/>
    <w:rsid w:val="00022B8C"/>
    <w:rsid w:val="00030A93"/>
    <w:rsid w:val="00033F43"/>
    <w:rsid w:val="000470A1"/>
    <w:rsid w:val="00051AE3"/>
    <w:rsid w:val="00052891"/>
    <w:rsid w:val="00052E62"/>
    <w:rsid w:val="00056196"/>
    <w:rsid w:val="00064038"/>
    <w:rsid w:val="000664E6"/>
    <w:rsid w:val="00067156"/>
    <w:rsid w:val="00070C24"/>
    <w:rsid w:val="000737D5"/>
    <w:rsid w:val="00077437"/>
    <w:rsid w:val="00082920"/>
    <w:rsid w:val="00082938"/>
    <w:rsid w:val="0009182F"/>
    <w:rsid w:val="00092394"/>
    <w:rsid w:val="00092956"/>
    <w:rsid w:val="000A2A04"/>
    <w:rsid w:val="000A4996"/>
    <w:rsid w:val="000A6193"/>
    <w:rsid w:val="000A7C46"/>
    <w:rsid w:val="000B4426"/>
    <w:rsid w:val="000C5884"/>
    <w:rsid w:val="000C5BF3"/>
    <w:rsid w:val="000C7AA3"/>
    <w:rsid w:val="000D23C1"/>
    <w:rsid w:val="000D48E8"/>
    <w:rsid w:val="000D5E9D"/>
    <w:rsid w:val="000E182E"/>
    <w:rsid w:val="00102BCD"/>
    <w:rsid w:val="0010359F"/>
    <w:rsid w:val="001046FB"/>
    <w:rsid w:val="00104DA5"/>
    <w:rsid w:val="0010656E"/>
    <w:rsid w:val="001072A8"/>
    <w:rsid w:val="001211A9"/>
    <w:rsid w:val="001255DC"/>
    <w:rsid w:val="00131D2C"/>
    <w:rsid w:val="001341FE"/>
    <w:rsid w:val="001413DD"/>
    <w:rsid w:val="00152DA2"/>
    <w:rsid w:val="001538A4"/>
    <w:rsid w:val="00154A0E"/>
    <w:rsid w:val="00154D84"/>
    <w:rsid w:val="00166467"/>
    <w:rsid w:val="00166CF6"/>
    <w:rsid w:val="001726B2"/>
    <w:rsid w:val="0017449C"/>
    <w:rsid w:val="0019668A"/>
    <w:rsid w:val="001A464C"/>
    <w:rsid w:val="001B4FA1"/>
    <w:rsid w:val="001D0BEA"/>
    <w:rsid w:val="001D2B82"/>
    <w:rsid w:val="001D4A54"/>
    <w:rsid w:val="001D6398"/>
    <w:rsid w:val="001F05BD"/>
    <w:rsid w:val="0020003B"/>
    <w:rsid w:val="00200A52"/>
    <w:rsid w:val="00202041"/>
    <w:rsid w:val="00207F05"/>
    <w:rsid w:val="00215CD6"/>
    <w:rsid w:val="00231431"/>
    <w:rsid w:val="00232F70"/>
    <w:rsid w:val="00234A35"/>
    <w:rsid w:val="002405DE"/>
    <w:rsid w:val="00241267"/>
    <w:rsid w:val="0024164A"/>
    <w:rsid w:val="002439C4"/>
    <w:rsid w:val="00243C2B"/>
    <w:rsid w:val="002478D0"/>
    <w:rsid w:val="0025329F"/>
    <w:rsid w:val="00257B36"/>
    <w:rsid w:val="00257BA6"/>
    <w:rsid w:val="00260F03"/>
    <w:rsid w:val="002650AE"/>
    <w:rsid w:val="00276E2A"/>
    <w:rsid w:val="00284DAE"/>
    <w:rsid w:val="00285D2B"/>
    <w:rsid w:val="00290BE7"/>
    <w:rsid w:val="0029365D"/>
    <w:rsid w:val="002A0126"/>
    <w:rsid w:val="002A0E24"/>
    <w:rsid w:val="002A1056"/>
    <w:rsid w:val="002A4530"/>
    <w:rsid w:val="002A743E"/>
    <w:rsid w:val="002B13FC"/>
    <w:rsid w:val="002B1941"/>
    <w:rsid w:val="002B28B7"/>
    <w:rsid w:val="002C0DA8"/>
    <w:rsid w:val="002C3678"/>
    <w:rsid w:val="002C4F65"/>
    <w:rsid w:val="002C611A"/>
    <w:rsid w:val="002D3963"/>
    <w:rsid w:val="002D3E9A"/>
    <w:rsid w:val="002D5753"/>
    <w:rsid w:val="002D7087"/>
    <w:rsid w:val="002D797C"/>
    <w:rsid w:val="002E30DB"/>
    <w:rsid w:val="002E3643"/>
    <w:rsid w:val="002F0E55"/>
    <w:rsid w:val="00303910"/>
    <w:rsid w:val="00311E95"/>
    <w:rsid w:val="0031726F"/>
    <w:rsid w:val="00323355"/>
    <w:rsid w:val="00330741"/>
    <w:rsid w:val="00335A07"/>
    <w:rsid w:val="0034025E"/>
    <w:rsid w:val="003535E9"/>
    <w:rsid w:val="00353D34"/>
    <w:rsid w:val="00354440"/>
    <w:rsid w:val="003550D0"/>
    <w:rsid w:val="003555A8"/>
    <w:rsid w:val="003565DF"/>
    <w:rsid w:val="00360B99"/>
    <w:rsid w:val="00367AA0"/>
    <w:rsid w:val="003719CE"/>
    <w:rsid w:val="00381EDA"/>
    <w:rsid w:val="003846A4"/>
    <w:rsid w:val="00385899"/>
    <w:rsid w:val="00385E7C"/>
    <w:rsid w:val="003879CD"/>
    <w:rsid w:val="00397789"/>
    <w:rsid w:val="003A3BF1"/>
    <w:rsid w:val="003A4E1E"/>
    <w:rsid w:val="003B02B2"/>
    <w:rsid w:val="003B6E19"/>
    <w:rsid w:val="003C04E0"/>
    <w:rsid w:val="003C0897"/>
    <w:rsid w:val="003C2D89"/>
    <w:rsid w:val="003C71FE"/>
    <w:rsid w:val="003C7BEE"/>
    <w:rsid w:val="003D0DB7"/>
    <w:rsid w:val="003D6FA4"/>
    <w:rsid w:val="003E2B58"/>
    <w:rsid w:val="003F7032"/>
    <w:rsid w:val="003F7A00"/>
    <w:rsid w:val="00401F44"/>
    <w:rsid w:val="0040407A"/>
    <w:rsid w:val="00405B6C"/>
    <w:rsid w:val="0041102B"/>
    <w:rsid w:val="00420536"/>
    <w:rsid w:val="0042743C"/>
    <w:rsid w:val="00430B21"/>
    <w:rsid w:val="00443801"/>
    <w:rsid w:val="004465CE"/>
    <w:rsid w:val="00446F2D"/>
    <w:rsid w:val="00457E08"/>
    <w:rsid w:val="0047082C"/>
    <w:rsid w:val="0047186A"/>
    <w:rsid w:val="00475DC2"/>
    <w:rsid w:val="00481FBF"/>
    <w:rsid w:val="00483D18"/>
    <w:rsid w:val="00485873"/>
    <w:rsid w:val="0048686C"/>
    <w:rsid w:val="0048691C"/>
    <w:rsid w:val="00493DE9"/>
    <w:rsid w:val="004A304B"/>
    <w:rsid w:val="004B3900"/>
    <w:rsid w:val="004C6107"/>
    <w:rsid w:val="004C64A8"/>
    <w:rsid w:val="004D0CB2"/>
    <w:rsid w:val="004D7479"/>
    <w:rsid w:val="004D756D"/>
    <w:rsid w:val="004D75AA"/>
    <w:rsid w:val="004E1750"/>
    <w:rsid w:val="004E3B88"/>
    <w:rsid w:val="004E5187"/>
    <w:rsid w:val="004E6E63"/>
    <w:rsid w:val="004E7290"/>
    <w:rsid w:val="004F160B"/>
    <w:rsid w:val="004F48BC"/>
    <w:rsid w:val="004F7541"/>
    <w:rsid w:val="004F7A5F"/>
    <w:rsid w:val="004F7F69"/>
    <w:rsid w:val="005001B2"/>
    <w:rsid w:val="00502BD8"/>
    <w:rsid w:val="00510F99"/>
    <w:rsid w:val="00516875"/>
    <w:rsid w:val="00530605"/>
    <w:rsid w:val="00530E6E"/>
    <w:rsid w:val="00532162"/>
    <w:rsid w:val="00535081"/>
    <w:rsid w:val="00535BDE"/>
    <w:rsid w:val="0054090A"/>
    <w:rsid w:val="0054126E"/>
    <w:rsid w:val="00546437"/>
    <w:rsid w:val="00547F2B"/>
    <w:rsid w:val="00551C29"/>
    <w:rsid w:val="0055229F"/>
    <w:rsid w:val="00552612"/>
    <w:rsid w:val="00553DC4"/>
    <w:rsid w:val="00556FAB"/>
    <w:rsid w:val="00560E54"/>
    <w:rsid w:val="00570C55"/>
    <w:rsid w:val="0058403A"/>
    <w:rsid w:val="0058477C"/>
    <w:rsid w:val="0059131E"/>
    <w:rsid w:val="00591A81"/>
    <w:rsid w:val="00592F3C"/>
    <w:rsid w:val="005939FA"/>
    <w:rsid w:val="005A09F4"/>
    <w:rsid w:val="005A2349"/>
    <w:rsid w:val="005A66CA"/>
    <w:rsid w:val="005B03C6"/>
    <w:rsid w:val="005B3EE3"/>
    <w:rsid w:val="005C265B"/>
    <w:rsid w:val="005C5426"/>
    <w:rsid w:val="005C687E"/>
    <w:rsid w:val="005C759E"/>
    <w:rsid w:val="005D113C"/>
    <w:rsid w:val="005E3FE3"/>
    <w:rsid w:val="005E4A25"/>
    <w:rsid w:val="005E5545"/>
    <w:rsid w:val="005F3F9E"/>
    <w:rsid w:val="00604E09"/>
    <w:rsid w:val="00611452"/>
    <w:rsid w:val="00615F29"/>
    <w:rsid w:val="00622D12"/>
    <w:rsid w:val="0062334D"/>
    <w:rsid w:val="0062408A"/>
    <w:rsid w:val="00627EEC"/>
    <w:rsid w:val="00631CA1"/>
    <w:rsid w:val="00631F84"/>
    <w:rsid w:val="00646151"/>
    <w:rsid w:val="0064765C"/>
    <w:rsid w:val="00653648"/>
    <w:rsid w:val="00653FEB"/>
    <w:rsid w:val="006549EA"/>
    <w:rsid w:val="006615D1"/>
    <w:rsid w:val="00662281"/>
    <w:rsid w:val="006719D3"/>
    <w:rsid w:val="00680513"/>
    <w:rsid w:val="0068122F"/>
    <w:rsid w:val="00691AC6"/>
    <w:rsid w:val="00692132"/>
    <w:rsid w:val="00692AA4"/>
    <w:rsid w:val="006939CB"/>
    <w:rsid w:val="00694473"/>
    <w:rsid w:val="006952D5"/>
    <w:rsid w:val="006A183D"/>
    <w:rsid w:val="006B529F"/>
    <w:rsid w:val="006C0A18"/>
    <w:rsid w:val="006C0EAC"/>
    <w:rsid w:val="006C5A7F"/>
    <w:rsid w:val="006C6991"/>
    <w:rsid w:val="006D4A72"/>
    <w:rsid w:val="006D6CBD"/>
    <w:rsid w:val="006D7A70"/>
    <w:rsid w:val="006E500E"/>
    <w:rsid w:val="006E50DB"/>
    <w:rsid w:val="006E61D5"/>
    <w:rsid w:val="006F1C91"/>
    <w:rsid w:val="006F4160"/>
    <w:rsid w:val="006F45BD"/>
    <w:rsid w:val="006F7924"/>
    <w:rsid w:val="00701614"/>
    <w:rsid w:val="00705E36"/>
    <w:rsid w:val="00706C87"/>
    <w:rsid w:val="007079C8"/>
    <w:rsid w:val="0072500D"/>
    <w:rsid w:val="007277F2"/>
    <w:rsid w:val="00730B01"/>
    <w:rsid w:val="00733C3B"/>
    <w:rsid w:val="00734BFA"/>
    <w:rsid w:val="00737AFA"/>
    <w:rsid w:val="007415F7"/>
    <w:rsid w:val="00741628"/>
    <w:rsid w:val="0074787A"/>
    <w:rsid w:val="007556F4"/>
    <w:rsid w:val="00760B95"/>
    <w:rsid w:val="00762ECA"/>
    <w:rsid w:val="00766BDE"/>
    <w:rsid w:val="007708E0"/>
    <w:rsid w:val="00783638"/>
    <w:rsid w:val="007925B0"/>
    <w:rsid w:val="00794EC5"/>
    <w:rsid w:val="007B375A"/>
    <w:rsid w:val="007B651E"/>
    <w:rsid w:val="007C1180"/>
    <w:rsid w:val="007C5814"/>
    <w:rsid w:val="007C7DF2"/>
    <w:rsid w:val="007D24A9"/>
    <w:rsid w:val="007D4250"/>
    <w:rsid w:val="007D6AB5"/>
    <w:rsid w:val="007D6F5E"/>
    <w:rsid w:val="007E3530"/>
    <w:rsid w:val="007E5068"/>
    <w:rsid w:val="007F01D4"/>
    <w:rsid w:val="007F03DA"/>
    <w:rsid w:val="007F0F5D"/>
    <w:rsid w:val="007F1C00"/>
    <w:rsid w:val="007F230F"/>
    <w:rsid w:val="007F5AE5"/>
    <w:rsid w:val="007F64D9"/>
    <w:rsid w:val="007F70EF"/>
    <w:rsid w:val="00802121"/>
    <w:rsid w:val="00805123"/>
    <w:rsid w:val="0080592E"/>
    <w:rsid w:val="00806F07"/>
    <w:rsid w:val="008072B9"/>
    <w:rsid w:val="00807D09"/>
    <w:rsid w:val="008108AD"/>
    <w:rsid w:val="00815359"/>
    <w:rsid w:val="00820E37"/>
    <w:rsid w:val="00824C0B"/>
    <w:rsid w:val="00827F60"/>
    <w:rsid w:val="00831917"/>
    <w:rsid w:val="0083323C"/>
    <w:rsid w:val="008416A9"/>
    <w:rsid w:val="00856509"/>
    <w:rsid w:val="008700B7"/>
    <w:rsid w:val="008711AC"/>
    <w:rsid w:val="0087510D"/>
    <w:rsid w:val="008967A4"/>
    <w:rsid w:val="008A13B7"/>
    <w:rsid w:val="008A5B8A"/>
    <w:rsid w:val="008B2D64"/>
    <w:rsid w:val="008C70C7"/>
    <w:rsid w:val="008F70B3"/>
    <w:rsid w:val="008F74BD"/>
    <w:rsid w:val="00901E9D"/>
    <w:rsid w:val="0090404D"/>
    <w:rsid w:val="00913095"/>
    <w:rsid w:val="00916E7F"/>
    <w:rsid w:val="00920ABC"/>
    <w:rsid w:val="009235A2"/>
    <w:rsid w:val="0092716B"/>
    <w:rsid w:val="00931786"/>
    <w:rsid w:val="00931933"/>
    <w:rsid w:val="00932992"/>
    <w:rsid w:val="00936798"/>
    <w:rsid w:val="00940FDB"/>
    <w:rsid w:val="00943403"/>
    <w:rsid w:val="00944303"/>
    <w:rsid w:val="00952AC6"/>
    <w:rsid w:val="00974B21"/>
    <w:rsid w:val="00975E39"/>
    <w:rsid w:val="00984E85"/>
    <w:rsid w:val="00985522"/>
    <w:rsid w:val="0099246B"/>
    <w:rsid w:val="009A6052"/>
    <w:rsid w:val="009A7D1B"/>
    <w:rsid w:val="009B2D0A"/>
    <w:rsid w:val="009B4A6C"/>
    <w:rsid w:val="009C6782"/>
    <w:rsid w:val="009C7E2C"/>
    <w:rsid w:val="009D069E"/>
    <w:rsid w:val="009D3698"/>
    <w:rsid w:val="009E4DD6"/>
    <w:rsid w:val="009E54F1"/>
    <w:rsid w:val="009E5F40"/>
    <w:rsid w:val="009F31DB"/>
    <w:rsid w:val="009F52CC"/>
    <w:rsid w:val="009F5872"/>
    <w:rsid w:val="00A04DFF"/>
    <w:rsid w:val="00A1074D"/>
    <w:rsid w:val="00A24E83"/>
    <w:rsid w:val="00A34C20"/>
    <w:rsid w:val="00A37B9A"/>
    <w:rsid w:val="00A5030C"/>
    <w:rsid w:val="00A519C2"/>
    <w:rsid w:val="00A523F8"/>
    <w:rsid w:val="00A54124"/>
    <w:rsid w:val="00A57C99"/>
    <w:rsid w:val="00A60D4C"/>
    <w:rsid w:val="00A626FF"/>
    <w:rsid w:val="00A6658E"/>
    <w:rsid w:val="00A71793"/>
    <w:rsid w:val="00A822C4"/>
    <w:rsid w:val="00A84645"/>
    <w:rsid w:val="00A847C0"/>
    <w:rsid w:val="00A90E2D"/>
    <w:rsid w:val="00A910FA"/>
    <w:rsid w:val="00AA0A7D"/>
    <w:rsid w:val="00AA263A"/>
    <w:rsid w:val="00AA3E1B"/>
    <w:rsid w:val="00AA4A9D"/>
    <w:rsid w:val="00AA600A"/>
    <w:rsid w:val="00AC5788"/>
    <w:rsid w:val="00AC6CBB"/>
    <w:rsid w:val="00AD28AF"/>
    <w:rsid w:val="00AD6AC6"/>
    <w:rsid w:val="00AE72F7"/>
    <w:rsid w:val="00AF2AF2"/>
    <w:rsid w:val="00AF55C6"/>
    <w:rsid w:val="00AF6189"/>
    <w:rsid w:val="00B00741"/>
    <w:rsid w:val="00B064CB"/>
    <w:rsid w:val="00B1306C"/>
    <w:rsid w:val="00B137BB"/>
    <w:rsid w:val="00B24B46"/>
    <w:rsid w:val="00B25134"/>
    <w:rsid w:val="00B25C9C"/>
    <w:rsid w:val="00B31D54"/>
    <w:rsid w:val="00B35783"/>
    <w:rsid w:val="00B36E1A"/>
    <w:rsid w:val="00B47391"/>
    <w:rsid w:val="00B509AB"/>
    <w:rsid w:val="00B560FD"/>
    <w:rsid w:val="00B6688C"/>
    <w:rsid w:val="00B679E0"/>
    <w:rsid w:val="00B67FF7"/>
    <w:rsid w:val="00B761D2"/>
    <w:rsid w:val="00B857DE"/>
    <w:rsid w:val="00B90608"/>
    <w:rsid w:val="00B9422B"/>
    <w:rsid w:val="00B96BB8"/>
    <w:rsid w:val="00BA130D"/>
    <w:rsid w:val="00BA35C3"/>
    <w:rsid w:val="00BA47C5"/>
    <w:rsid w:val="00BB068A"/>
    <w:rsid w:val="00BB1F6A"/>
    <w:rsid w:val="00BB3750"/>
    <w:rsid w:val="00BC17AC"/>
    <w:rsid w:val="00BC28BD"/>
    <w:rsid w:val="00BC4383"/>
    <w:rsid w:val="00BC45EE"/>
    <w:rsid w:val="00BC4B2B"/>
    <w:rsid w:val="00BC51AF"/>
    <w:rsid w:val="00BD52C6"/>
    <w:rsid w:val="00BD65B3"/>
    <w:rsid w:val="00BE1D2A"/>
    <w:rsid w:val="00BE51D6"/>
    <w:rsid w:val="00BE51DD"/>
    <w:rsid w:val="00BF15DD"/>
    <w:rsid w:val="00C016B2"/>
    <w:rsid w:val="00C02095"/>
    <w:rsid w:val="00C10E68"/>
    <w:rsid w:val="00C14281"/>
    <w:rsid w:val="00C153C0"/>
    <w:rsid w:val="00C25A12"/>
    <w:rsid w:val="00C27730"/>
    <w:rsid w:val="00C3241F"/>
    <w:rsid w:val="00C35910"/>
    <w:rsid w:val="00C40C21"/>
    <w:rsid w:val="00C40F92"/>
    <w:rsid w:val="00C41D95"/>
    <w:rsid w:val="00C42D5A"/>
    <w:rsid w:val="00C47DF8"/>
    <w:rsid w:val="00C54905"/>
    <w:rsid w:val="00C558EB"/>
    <w:rsid w:val="00C651FF"/>
    <w:rsid w:val="00C6745E"/>
    <w:rsid w:val="00C77000"/>
    <w:rsid w:val="00C82195"/>
    <w:rsid w:val="00C976F8"/>
    <w:rsid w:val="00CA2720"/>
    <w:rsid w:val="00CB0EC1"/>
    <w:rsid w:val="00CB11E5"/>
    <w:rsid w:val="00CB1387"/>
    <w:rsid w:val="00CB251A"/>
    <w:rsid w:val="00CB3934"/>
    <w:rsid w:val="00CC3ACA"/>
    <w:rsid w:val="00CC529F"/>
    <w:rsid w:val="00CD590B"/>
    <w:rsid w:val="00CE06BC"/>
    <w:rsid w:val="00CF28DA"/>
    <w:rsid w:val="00CF5F39"/>
    <w:rsid w:val="00D02272"/>
    <w:rsid w:val="00D0698C"/>
    <w:rsid w:val="00D06A6E"/>
    <w:rsid w:val="00D14198"/>
    <w:rsid w:val="00D1698D"/>
    <w:rsid w:val="00D204B2"/>
    <w:rsid w:val="00D20DB2"/>
    <w:rsid w:val="00D22EC3"/>
    <w:rsid w:val="00D329A2"/>
    <w:rsid w:val="00D35C3C"/>
    <w:rsid w:val="00D5046F"/>
    <w:rsid w:val="00D522D5"/>
    <w:rsid w:val="00D62812"/>
    <w:rsid w:val="00D847D6"/>
    <w:rsid w:val="00D85D2A"/>
    <w:rsid w:val="00D85E65"/>
    <w:rsid w:val="00D91FC6"/>
    <w:rsid w:val="00D95348"/>
    <w:rsid w:val="00D95809"/>
    <w:rsid w:val="00DA7564"/>
    <w:rsid w:val="00DB2244"/>
    <w:rsid w:val="00DC22C9"/>
    <w:rsid w:val="00DD4154"/>
    <w:rsid w:val="00DE66B2"/>
    <w:rsid w:val="00DE6F3E"/>
    <w:rsid w:val="00DF5ACD"/>
    <w:rsid w:val="00E008B6"/>
    <w:rsid w:val="00E01A37"/>
    <w:rsid w:val="00E040CF"/>
    <w:rsid w:val="00E078B6"/>
    <w:rsid w:val="00E1016A"/>
    <w:rsid w:val="00E1740A"/>
    <w:rsid w:val="00E17410"/>
    <w:rsid w:val="00E17ADB"/>
    <w:rsid w:val="00E20A14"/>
    <w:rsid w:val="00E255A0"/>
    <w:rsid w:val="00E40EB5"/>
    <w:rsid w:val="00E434CF"/>
    <w:rsid w:val="00E44389"/>
    <w:rsid w:val="00E458AE"/>
    <w:rsid w:val="00E57B38"/>
    <w:rsid w:val="00E635FC"/>
    <w:rsid w:val="00E704E8"/>
    <w:rsid w:val="00E71EE5"/>
    <w:rsid w:val="00E72DD7"/>
    <w:rsid w:val="00E731B0"/>
    <w:rsid w:val="00E73CAF"/>
    <w:rsid w:val="00E77585"/>
    <w:rsid w:val="00E77CD6"/>
    <w:rsid w:val="00E822AA"/>
    <w:rsid w:val="00E83106"/>
    <w:rsid w:val="00E90576"/>
    <w:rsid w:val="00E9589A"/>
    <w:rsid w:val="00E973C1"/>
    <w:rsid w:val="00EB3BC8"/>
    <w:rsid w:val="00EC3C7F"/>
    <w:rsid w:val="00EC3F49"/>
    <w:rsid w:val="00EC65AE"/>
    <w:rsid w:val="00EC66AE"/>
    <w:rsid w:val="00ED0154"/>
    <w:rsid w:val="00ED15F6"/>
    <w:rsid w:val="00ED2F0B"/>
    <w:rsid w:val="00ED4347"/>
    <w:rsid w:val="00ED78BA"/>
    <w:rsid w:val="00EE46EF"/>
    <w:rsid w:val="00EE5E19"/>
    <w:rsid w:val="00EF5774"/>
    <w:rsid w:val="00EF6938"/>
    <w:rsid w:val="00F01319"/>
    <w:rsid w:val="00F029DC"/>
    <w:rsid w:val="00F14992"/>
    <w:rsid w:val="00F14BF8"/>
    <w:rsid w:val="00F15047"/>
    <w:rsid w:val="00F1734A"/>
    <w:rsid w:val="00F208B4"/>
    <w:rsid w:val="00F22FCD"/>
    <w:rsid w:val="00F24020"/>
    <w:rsid w:val="00F26E29"/>
    <w:rsid w:val="00F31CB1"/>
    <w:rsid w:val="00F32C6C"/>
    <w:rsid w:val="00F33F6E"/>
    <w:rsid w:val="00F34D1D"/>
    <w:rsid w:val="00F35082"/>
    <w:rsid w:val="00F46159"/>
    <w:rsid w:val="00F51858"/>
    <w:rsid w:val="00F51FF5"/>
    <w:rsid w:val="00F55679"/>
    <w:rsid w:val="00F576AF"/>
    <w:rsid w:val="00F6238B"/>
    <w:rsid w:val="00F64AAC"/>
    <w:rsid w:val="00F65BE4"/>
    <w:rsid w:val="00F72FCF"/>
    <w:rsid w:val="00F73208"/>
    <w:rsid w:val="00F81651"/>
    <w:rsid w:val="00F84175"/>
    <w:rsid w:val="00F91204"/>
    <w:rsid w:val="00F96847"/>
    <w:rsid w:val="00FA5F3B"/>
    <w:rsid w:val="00FB6395"/>
    <w:rsid w:val="00FB74F5"/>
    <w:rsid w:val="00FC10A7"/>
    <w:rsid w:val="00FC3E83"/>
    <w:rsid w:val="00FC54DD"/>
    <w:rsid w:val="00FC619E"/>
    <w:rsid w:val="00FD41C4"/>
    <w:rsid w:val="00FD470B"/>
    <w:rsid w:val="00FD71A8"/>
    <w:rsid w:val="00FE0DBB"/>
    <w:rsid w:val="00FE22D4"/>
    <w:rsid w:val="00FE3483"/>
    <w:rsid w:val="00FF5035"/>
    <w:rsid w:val="00FF662F"/>
    <w:rsid w:val="01B1E9B2"/>
    <w:rsid w:val="01E482E8"/>
    <w:rsid w:val="02743BA8"/>
    <w:rsid w:val="03FB5465"/>
    <w:rsid w:val="068BE7D2"/>
    <w:rsid w:val="09B1F201"/>
    <w:rsid w:val="0A2C08C6"/>
    <w:rsid w:val="0A87BD88"/>
    <w:rsid w:val="0AF1402D"/>
    <w:rsid w:val="0F6567F0"/>
    <w:rsid w:val="0F7D0407"/>
    <w:rsid w:val="0FF09564"/>
    <w:rsid w:val="10124775"/>
    <w:rsid w:val="1150D14E"/>
    <w:rsid w:val="1157DA13"/>
    <w:rsid w:val="11C31676"/>
    <w:rsid w:val="126092EF"/>
    <w:rsid w:val="12678F80"/>
    <w:rsid w:val="1396EDA2"/>
    <w:rsid w:val="13F63172"/>
    <w:rsid w:val="16A4058E"/>
    <w:rsid w:val="1759AD5F"/>
    <w:rsid w:val="17C01CB1"/>
    <w:rsid w:val="17D1A22A"/>
    <w:rsid w:val="1878750B"/>
    <w:rsid w:val="1930FC7B"/>
    <w:rsid w:val="1E9124B5"/>
    <w:rsid w:val="1F587893"/>
    <w:rsid w:val="1FEFD847"/>
    <w:rsid w:val="20E1DDA2"/>
    <w:rsid w:val="226AB88E"/>
    <w:rsid w:val="243A1D70"/>
    <w:rsid w:val="2ADE6FA0"/>
    <w:rsid w:val="2C3A5B96"/>
    <w:rsid w:val="2C444A5D"/>
    <w:rsid w:val="2DC3CA3B"/>
    <w:rsid w:val="3205FF2F"/>
    <w:rsid w:val="32A37A36"/>
    <w:rsid w:val="33D866B4"/>
    <w:rsid w:val="351A6423"/>
    <w:rsid w:val="38E1CD0B"/>
    <w:rsid w:val="39609959"/>
    <w:rsid w:val="3C1BE0B4"/>
    <w:rsid w:val="3CDD1C18"/>
    <w:rsid w:val="3E563537"/>
    <w:rsid w:val="3E917A21"/>
    <w:rsid w:val="3FADCAC0"/>
    <w:rsid w:val="43565B2A"/>
    <w:rsid w:val="43AF6B98"/>
    <w:rsid w:val="45818B37"/>
    <w:rsid w:val="4697086D"/>
    <w:rsid w:val="46AA6367"/>
    <w:rsid w:val="47832417"/>
    <w:rsid w:val="4872CD8D"/>
    <w:rsid w:val="4A569229"/>
    <w:rsid w:val="4C076A69"/>
    <w:rsid w:val="50B4E873"/>
    <w:rsid w:val="521AA8BD"/>
    <w:rsid w:val="5611B39D"/>
    <w:rsid w:val="5695BCAA"/>
    <w:rsid w:val="572FCCFC"/>
    <w:rsid w:val="57520D03"/>
    <w:rsid w:val="582BC110"/>
    <w:rsid w:val="59097B7E"/>
    <w:rsid w:val="5A921863"/>
    <w:rsid w:val="5AECA190"/>
    <w:rsid w:val="5CF884CE"/>
    <w:rsid w:val="5D496EC5"/>
    <w:rsid w:val="5DA9A876"/>
    <w:rsid w:val="5EDC0F9E"/>
    <w:rsid w:val="5F00A755"/>
    <w:rsid w:val="5F645B46"/>
    <w:rsid w:val="60C987A3"/>
    <w:rsid w:val="649E1390"/>
    <w:rsid w:val="6AE05AC3"/>
    <w:rsid w:val="6C1D040E"/>
    <w:rsid w:val="6CCC5CAA"/>
    <w:rsid w:val="6D7E44EA"/>
    <w:rsid w:val="6E303F96"/>
    <w:rsid w:val="6F98B494"/>
    <w:rsid w:val="6FF109EE"/>
    <w:rsid w:val="70A265EE"/>
    <w:rsid w:val="70CBD09F"/>
    <w:rsid w:val="717B1DCB"/>
    <w:rsid w:val="71869BEC"/>
    <w:rsid w:val="729D6E72"/>
    <w:rsid w:val="76BC4CAA"/>
    <w:rsid w:val="77481FA2"/>
    <w:rsid w:val="7949224D"/>
    <w:rsid w:val="7A18A92B"/>
    <w:rsid w:val="7BA6D3F7"/>
    <w:rsid w:val="7D3FDBA8"/>
    <w:rsid w:val="7D7DEE55"/>
    <w:rsid w:val="7DD28CAB"/>
    <w:rsid w:val="7E8D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28B6"/>
  <w15:chartTrackingRefBased/>
  <w15:docId w15:val="{770B6B57-E26C-4AB2-8F0D-40676034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1D"/>
    <w:pPr>
      <w:spacing w:before="120"/>
      <w:ind w:left="425" w:hanging="425"/>
    </w:pPr>
    <w:rPr>
      <w:rFonts w:eastAsiaTheme="minorEastAsia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"/>
    <w:basedOn w:val="Normalny"/>
    <w:link w:val="AkapitzlistZnak"/>
    <w:uiPriority w:val="99"/>
    <w:qFormat/>
    <w:rsid w:val="00A910FA"/>
    <w:pPr>
      <w:numPr>
        <w:numId w:val="2"/>
      </w:numPr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"/>
    <w:link w:val="Akapitzlist"/>
    <w:uiPriority w:val="99"/>
    <w:qFormat/>
    <w:rsid w:val="00A910FA"/>
    <w:rPr>
      <w:rFonts w:eastAsia="Times New Roman" w:cs="Times New Roman"/>
      <w:kern w:val="0"/>
      <w:sz w:val="24"/>
      <w:szCs w:val="20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1C4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1C4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1C4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1C4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D41C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1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1C4"/>
    <w:pPr>
      <w:numPr>
        <w:ilvl w:val="1"/>
      </w:numPr>
      <w:spacing w:after="160"/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1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D4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1C4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D4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1C4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D4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F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4D1D"/>
    <w:pPr>
      <w:tabs>
        <w:tab w:val="right" w:leader="dot" w:pos="9060"/>
      </w:tabs>
      <w:spacing w:after="100"/>
      <w:ind w:left="357" w:hanging="357"/>
      <w:jc w:val="both"/>
    </w:pPr>
    <w:rPr>
      <w:rFonts w:ascii="Times New Roman" w:hAnsi="Times New Roman" w:cs="Times New Roman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4D1D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D1D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F34D1D"/>
    <w:pPr>
      <w:tabs>
        <w:tab w:val="right" w:leader="dot" w:pos="9062"/>
      </w:tabs>
      <w:spacing w:after="100"/>
      <w:ind w:left="0" w:firstLine="0"/>
    </w:pPr>
  </w:style>
  <w:style w:type="character" w:styleId="Hipercze">
    <w:name w:val="Hyperlink"/>
    <w:basedOn w:val="Domylnaczcionkaakapitu"/>
    <w:uiPriority w:val="99"/>
    <w:unhideWhenUsed/>
    <w:rsid w:val="00F34D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11A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11A"/>
    <w:rPr>
      <w:rFonts w:eastAsiaTheme="minorEastAsia"/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65364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Poprawka">
    <w:name w:val="Revision"/>
    <w:hidden/>
    <w:uiPriority w:val="99"/>
    <w:semiHidden/>
    <w:rsid w:val="00611452"/>
    <w:pPr>
      <w:spacing w:after="0" w:line="240" w:lineRule="auto"/>
    </w:pPr>
    <w:rPr>
      <w:rFonts w:eastAsiaTheme="minorEastAsia"/>
      <w:kern w:val="0"/>
      <w:sz w:val="24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theme" Target="theme/theme1.xml"/>
	<Relationship Id="rId5" Type="http://schemas.openxmlformats.org/officeDocument/2006/relationships/webSettings" Target="webSettings.xml"/>
	<Relationship Id="rId10" Type="http://schemas.openxmlformats.org/officeDocument/2006/relationships/fontTable" Target="fontTable.xml"/>
	<Relationship Id="rId4" Type="http://schemas.openxmlformats.org/officeDocument/2006/relationships/settings" Target="settings.xml"/>
	<Relationship Id="rId9" Type="http://schemas.openxmlformats.org/officeDocument/2006/relationships/footer" Target="footer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4783-3D95-4095-8472-DD598CE904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17</Pages>
  <Words>5188</Words>
  <Characters>31132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"Program wyrównywania różnic między regionami III"</dc:title>
  <dc:subject/>
  <dc:creator>Kłosowska Agnieszka</dc:creator>
  <cp:keywords/>
  <dc:description/>
  <cp:lastModifiedBy>Sasin Dominika</cp:lastModifiedBy>
  <cp:revision>45</cp:revision>
  <cp:lastPrinted>2025-11-28T00:21:00Z</cp:lastPrinted>
  <dcterms:created xsi:type="dcterms:W3CDTF">2026-04-23T11:50:00Z</dcterms:created>
  <dcterms:modified xsi:type="dcterms:W3CDTF">2026-05-25T12:57:00Z</dcterms:modified>
</cp:coreProperties>
</file>